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FF00" w14:textId="4EC46AB6" w:rsidR="0064623F" w:rsidRPr="00CD249E" w:rsidRDefault="00DB18CE" w:rsidP="00DB18CE">
      <w:pPr>
        <w:jc w:val="center"/>
        <w:rPr>
          <w:rFonts w:ascii="Times New Roman" w:hAnsi="Times New Roman" w:cs="Times New Roman"/>
          <w:b/>
          <w:bCs/>
          <w:sz w:val="28"/>
          <w:szCs w:val="28"/>
        </w:rPr>
      </w:pPr>
      <w:r w:rsidRPr="00CD249E">
        <w:rPr>
          <w:rFonts w:ascii="Times New Roman" w:hAnsi="Times New Roman" w:cs="Times New Roman"/>
          <w:b/>
          <w:bCs/>
          <w:sz w:val="28"/>
          <w:szCs w:val="28"/>
        </w:rPr>
        <w:t>Rahbar College of Dentistry</w:t>
      </w:r>
    </w:p>
    <w:p w14:paraId="698E93B0" w14:textId="77777777" w:rsidR="00DB18CE" w:rsidRPr="00144B51" w:rsidRDefault="00DB18CE" w:rsidP="00DB18CE">
      <w:pPr>
        <w:jc w:val="center"/>
        <w:rPr>
          <w:rFonts w:ascii="Times New Roman" w:hAnsi="Times New Roman" w:cs="Times New Roman"/>
          <w:b/>
          <w:bCs/>
          <w:sz w:val="28"/>
          <w:szCs w:val="28"/>
        </w:rPr>
      </w:pPr>
    </w:p>
    <w:p w14:paraId="5E6A9F14" w14:textId="3CB43CD5" w:rsidR="00DB18CE" w:rsidRPr="00144B51" w:rsidRDefault="00DB18CE" w:rsidP="00DB18CE">
      <w:pPr>
        <w:jc w:val="center"/>
        <w:rPr>
          <w:rFonts w:ascii="Times New Roman" w:hAnsi="Times New Roman" w:cs="Times New Roman"/>
          <w:b/>
          <w:bCs/>
          <w:sz w:val="28"/>
          <w:szCs w:val="28"/>
        </w:rPr>
      </w:pPr>
      <w:r w:rsidRPr="00144B51">
        <w:rPr>
          <w:rFonts w:ascii="Times New Roman" w:hAnsi="Times New Roman" w:cs="Times New Roman"/>
          <w:b/>
          <w:bCs/>
          <w:sz w:val="28"/>
          <w:szCs w:val="28"/>
        </w:rPr>
        <w:t xml:space="preserve">List of publications of </w:t>
      </w:r>
      <w:proofErr w:type="spellStart"/>
      <w:r w:rsidRPr="00144B51">
        <w:rPr>
          <w:rFonts w:ascii="Times New Roman" w:hAnsi="Times New Roman" w:cs="Times New Roman"/>
          <w:b/>
          <w:bCs/>
          <w:sz w:val="28"/>
          <w:szCs w:val="28"/>
        </w:rPr>
        <w:t>RCoD</w:t>
      </w:r>
      <w:proofErr w:type="spellEnd"/>
      <w:r w:rsidRPr="00144B51">
        <w:rPr>
          <w:rFonts w:ascii="Times New Roman" w:hAnsi="Times New Roman" w:cs="Times New Roman"/>
          <w:b/>
          <w:bCs/>
          <w:sz w:val="28"/>
          <w:szCs w:val="28"/>
        </w:rPr>
        <w:t xml:space="preserve"> Faculty, Jan-Sep 2025</w:t>
      </w:r>
    </w:p>
    <w:tbl>
      <w:tblPr>
        <w:tblStyle w:val="TableGrid"/>
        <w:tblW w:w="0" w:type="auto"/>
        <w:tblLook w:val="04A0" w:firstRow="1" w:lastRow="0" w:firstColumn="1" w:lastColumn="0" w:noHBand="0" w:noVBand="1"/>
      </w:tblPr>
      <w:tblGrid>
        <w:gridCol w:w="926"/>
        <w:gridCol w:w="1230"/>
        <w:gridCol w:w="7919"/>
        <w:gridCol w:w="1530"/>
        <w:gridCol w:w="1345"/>
      </w:tblGrid>
      <w:tr w:rsidR="007052C8" w:rsidRPr="00D272E0" w14:paraId="4DCE0B2B" w14:textId="21221E62" w:rsidTr="0013322D">
        <w:trPr>
          <w:trHeight w:val="540"/>
        </w:trPr>
        <w:tc>
          <w:tcPr>
            <w:tcW w:w="926" w:type="dxa"/>
            <w:vAlign w:val="center"/>
          </w:tcPr>
          <w:p w14:paraId="7068AF3D" w14:textId="79456C06" w:rsidR="007052C8" w:rsidRPr="00D272E0" w:rsidRDefault="007052C8" w:rsidP="0013322D">
            <w:pPr>
              <w:jc w:val="center"/>
              <w:rPr>
                <w:rFonts w:ascii="Times New Roman" w:hAnsi="Times New Roman" w:cs="Times New Roman"/>
                <w:b/>
                <w:bCs/>
              </w:rPr>
            </w:pPr>
            <w:r>
              <w:rPr>
                <w:rFonts w:ascii="Times New Roman" w:hAnsi="Times New Roman" w:cs="Times New Roman"/>
                <w:b/>
                <w:bCs/>
              </w:rPr>
              <w:t>S. No.</w:t>
            </w:r>
          </w:p>
        </w:tc>
        <w:tc>
          <w:tcPr>
            <w:tcW w:w="1230" w:type="dxa"/>
          </w:tcPr>
          <w:p w14:paraId="31F79EB4" w14:textId="4AB09569" w:rsidR="007052C8" w:rsidRPr="00D272E0" w:rsidRDefault="007052C8" w:rsidP="00D272E0">
            <w:pPr>
              <w:jc w:val="center"/>
              <w:rPr>
                <w:rFonts w:ascii="Times New Roman" w:hAnsi="Times New Roman" w:cs="Times New Roman"/>
                <w:b/>
                <w:bCs/>
              </w:rPr>
            </w:pPr>
            <w:r w:rsidRPr="00D272E0">
              <w:rPr>
                <w:rFonts w:ascii="Times New Roman" w:hAnsi="Times New Roman" w:cs="Times New Roman"/>
                <w:b/>
                <w:bCs/>
              </w:rPr>
              <w:t>Name</w:t>
            </w:r>
          </w:p>
        </w:tc>
        <w:tc>
          <w:tcPr>
            <w:tcW w:w="7919" w:type="dxa"/>
          </w:tcPr>
          <w:p w14:paraId="039031AA" w14:textId="70AF302B" w:rsidR="007052C8" w:rsidRPr="00D272E0" w:rsidRDefault="007052C8" w:rsidP="00D272E0">
            <w:pPr>
              <w:jc w:val="center"/>
              <w:rPr>
                <w:rFonts w:ascii="Times New Roman" w:hAnsi="Times New Roman" w:cs="Times New Roman"/>
                <w:b/>
                <w:bCs/>
              </w:rPr>
            </w:pPr>
            <w:r w:rsidRPr="00D272E0">
              <w:rPr>
                <w:rFonts w:ascii="Times New Roman" w:hAnsi="Times New Roman" w:cs="Times New Roman"/>
                <w:b/>
                <w:bCs/>
              </w:rPr>
              <w:t>Title of Article</w:t>
            </w:r>
          </w:p>
        </w:tc>
        <w:tc>
          <w:tcPr>
            <w:tcW w:w="1530" w:type="dxa"/>
            <w:vAlign w:val="center"/>
          </w:tcPr>
          <w:p w14:paraId="3E311A9B" w14:textId="1E99DF71" w:rsidR="007052C8" w:rsidRPr="00D272E0" w:rsidRDefault="007052C8" w:rsidP="0013322D">
            <w:pPr>
              <w:jc w:val="center"/>
              <w:rPr>
                <w:rFonts w:ascii="Times New Roman" w:hAnsi="Times New Roman" w:cs="Times New Roman"/>
                <w:b/>
                <w:bCs/>
              </w:rPr>
            </w:pPr>
            <w:r>
              <w:rPr>
                <w:rFonts w:ascii="Times New Roman" w:hAnsi="Times New Roman" w:cs="Times New Roman"/>
                <w:b/>
                <w:bCs/>
              </w:rPr>
              <w:t>JCR Impact</w:t>
            </w:r>
          </w:p>
        </w:tc>
        <w:tc>
          <w:tcPr>
            <w:tcW w:w="1345" w:type="dxa"/>
            <w:vAlign w:val="center"/>
          </w:tcPr>
          <w:p w14:paraId="34F44FE6" w14:textId="4E8B4EA7" w:rsidR="007052C8" w:rsidRPr="00D272E0" w:rsidRDefault="007052C8" w:rsidP="0013322D">
            <w:pPr>
              <w:jc w:val="center"/>
              <w:rPr>
                <w:rFonts w:ascii="Times New Roman" w:hAnsi="Times New Roman" w:cs="Times New Roman"/>
                <w:b/>
                <w:bCs/>
              </w:rPr>
            </w:pPr>
            <w:r>
              <w:rPr>
                <w:rFonts w:ascii="Times New Roman" w:hAnsi="Times New Roman" w:cs="Times New Roman"/>
                <w:b/>
                <w:bCs/>
              </w:rPr>
              <w:t>Cite Score</w:t>
            </w:r>
          </w:p>
        </w:tc>
      </w:tr>
      <w:tr w:rsidR="007052C8" w:rsidRPr="00D272E0" w14:paraId="59D7FB20" w14:textId="77777777" w:rsidTr="0013322D">
        <w:trPr>
          <w:trHeight w:val="540"/>
        </w:trPr>
        <w:tc>
          <w:tcPr>
            <w:tcW w:w="12950" w:type="dxa"/>
            <w:gridSpan w:val="5"/>
            <w:vAlign w:val="center"/>
          </w:tcPr>
          <w:p w14:paraId="3CAD27AD" w14:textId="34CAE887" w:rsidR="007052C8" w:rsidRDefault="007052C8" w:rsidP="0013322D">
            <w:pPr>
              <w:jc w:val="center"/>
              <w:rPr>
                <w:rFonts w:ascii="Times New Roman" w:hAnsi="Times New Roman" w:cs="Times New Roman"/>
                <w:b/>
                <w:bCs/>
              </w:rPr>
            </w:pPr>
            <w:r>
              <w:rPr>
                <w:rFonts w:ascii="Times New Roman" w:hAnsi="Times New Roman" w:cs="Times New Roman"/>
                <w:b/>
                <w:bCs/>
              </w:rPr>
              <w:t>Department of Operative Dentistry</w:t>
            </w:r>
          </w:p>
        </w:tc>
      </w:tr>
      <w:tr w:rsidR="007052C8" w:rsidRPr="00D272E0" w14:paraId="64ACBEF2" w14:textId="1BA9EA2C" w:rsidTr="0013322D">
        <w:trPr>
          <w:trHeight w:val="285"/>
        </w:trPr>
        <w:tc>
          <w:tcPr>
            <w:tcW w:w="926" w:type="dxa"/>
            <w:vAlign w:val="center"/>
          </w:tcPr>
          <w:p w14:paraId="545BA524" w14:textId="77777777" w:rsidR="007052C8" w:rsidRPr="007052C8" w:rsidRDefault="007052C8" w:rsidP="0013322D">
            <w:pPr>
              <w:pStyle w:val="ListParagraph"/>
              <w:numPr>
                <w:ilvl w:val="0"/>
                <w:numId w:val="2"/>
              </w:numPr>
              <w:jc w:val="center"/>
              <w:rPr>
                <w:rFonts w:ascii="Times New Roman" w:hAnsi="Times New Roman" w:cs="Times New Roman"/>
              </w:rPr>
            </w:pPr>
          </w:p>
        </w:tc>
        <w:tc>
          <w:tcPr>
            <w:tcW w:w="1230" w:type="dxa"/>
            <w:vMerge w:val="restart"/>
          </w:tcPr>
          <w:p w14:paraId="3739CD46" w14:textId="7B179FD5" w:rsidR="007052C8" w:rsidRPr="00D272E0" w:rsidRDefault="007052C8" w:rsidP="00D272E0">
            <w:pPr>
              <w:rPr>
                <w:rFonts w:ascii="Times New Roman" w:hAnsi="Times New Roman" w:cs="Times New Roman"/>
              </w:rPr>
            </w:pPr>
            <w:r w:rsidRPr="00D272E0">
              <w:rPr>
                <w:rFonts w:ascii="Times New Roman" w:hAnsi="Times New Roman" w:cs="Times New Roman"/>
              </w:rPr>
              <w:t>Prof. Dr. Nasir Saleem</w:t>
            </w:r>
          </w:p>
        </w:tc>
        <w:tc>
          <w:tcPr>
            <w:tcW w:w="7919" w:type="dxa"/>
          </w:tcPr>
          <w:p w14:paraId="55102255" w14:textId="77777777" w:rsidR="007052C8" w:rsidRDefault="0003540A" w:rsidP="0003540A">
            <w:pPr>
              <w:jc w:val="both"/>
              <w:rPr>
                <w:rFonts w:ascii="Times New Roman" w:hAnsi="Times New Roman" w:cs="Times New Roman"/>
                <w:color w:val="000000"/>
              </w:rPr>
            </w:pPr>
            <w:r w:rsidRPr="0003540A">
              <w:rPr>
                <w:rFonts w:ascii="Times New Roman" w:hAnsi="Times New Roman" w:cs="Times New Roman"/>
                <w:color w:val="000000"/>
              </w:rPr>
              <w:t xml:space="preserve">Jehangir A, Saleem MN, Abdullah A, Alavi M, Tabasum A, Ullah R. Evaluation of frequency of temporomandibular disorder and its association with stress in </w:t>
            </w:r>
            <w:r>
              <w:rPr>
                <w:rFonts w:ascii="Times New Roman" w:hAnsi="Times New Roman" w:cs="Times New Roman"/>
                <w:color w:val="000000"/>
              </w:rPr>
              <w:t>P</w:t>
            </w:r>
            <w:r w:rsidRPr="0003540A">
              <w:rPr>
                <w:rFonts w:ascii="Times New Roman" w:hAnsi="Times New Roman" w:cs="Times New Roman"/>
                <w:color w:val="000000"/>
              </w:rPr>
              <w:t xml:space="preserve">akistani dental students. Evaluation. 2025 </w:t>
            </w:r>
            <w:proofErr w:type="spellStart"/>
            <w:r w:rsidRPr="0003540A">
              <w:rPr>
                <w:rFonts w:ascii="Times New Roman" w:hAnsi="Times New Roman" w:cs="Times New Roman"/>
                <w:color w:val="000000"/>
              </w:rPr>
              <w:t>jun</w:t>
            </w:r>
            <w:proofErr w:type="spellEnd"/>
            <w:r w:rsidRPr="0003540A">
              <w:rPr>
                <w:rFonts w:ascii="Times New Roman" w:hAnsi="Times New Roman" w:cs="Times New Roman"/>
                <w:color w:val="000000"/>
              </w:rPr>
              <w:t xml:space="preserve"> 2;3(4).</w:t>
            </w:r>
          </w:p>
          <w:p w14:paraId="3F84CCAC" w14:textId="0A2FFF0C" w:rsidR="00FF6771" w:rsidRPr="00D272E0" w:rsidRDefault="00FF6771" w:rsidP="0003540A">
            <w:pPr>
              <w:jc w:val="both"/>
              <w:rPr>
                <w:rFonts w:ascii="Times New Roman" w:hAnsi="Times New Roman" w:cs="Times New Roman"/>
                <w:b/>
                <w:bCs/>
              </w:rPr>
            </w:pPr>
          </w:p>
        </w:tc>
        <w:tc>
          <w:tcPr>
            <w:tcW w:w="1530" w:type="dxa"/>
            <w:vAlign w:val="center"/>
          </w:tcPr>
          <w:p w14:paraId="4C4158D9" w14:textId="5188225E" w:rsidR="007052C8"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c>
          <w:tcPr>
            <w:tcW w:w="1345" w:type="dxa"/>
            <w:vAlign w:val="center"/>
          </w:tcPr>
          <w:p w14:paraId="608955A0" w14:textId="7A55407F" w:rsidR="007052C8"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r>
      <w:tr w:rsidR="007052C8" w:rsidRPr="00D272E0" w14:paraId="709B6255" w14:textId="0FA6CB72" w:rsidTr="0013322D">
        <w:trPr>
          <w:trHeight w:val="285"/>
        </w:trPr>
        <w:tc>
          <w:tcPr>
            <w:tcW w:w="926" w:type="dxa"/>
            <w:vAlign w:val="center"/>
          </w:tcPr>
          <w:p w14:paraId="253A6283" w14:textId="77777777" w:rsidR="007052C8" w:rsidRPr="007052C8" w:rsidRDefault="007052C8" w:rsidP="0013322D">
            <w:pPr>
              <w:pStyle w:val="ListParagraph"/>
              <w:numPr>
                <w:ilvl w:val="0"/>
                <w:numId w:val="2"/>
              </w:numPr>
              <w:jc w:val="center"/>
              <w:rPr>
                <w:rFonts w:ascii="Times New Roman" w:hAnsi="Times New Roman" w:cs="Times New Roman"/>
              </w:rPr>
            </w:pPr>
          </w:p>
        </w:tc>
        <w:tc>
          <w:tcPr>
            <w:tcW w:w="1230" w:type="dxa"/>
            <w:vMerge/>
          </w:tcPr>
          <w:p w14:paraId="1903B545" w14:textId="5ADB2C2B" w:rsidR="007052C8" w:rsidRPr="00D272E0" w:rsidRDefault="007052C8" w:rsidP="00D272E0">
            <w:pPr>
              <w:rPr>
                <w:rFonts w:ascii="Times New Roman" w:hAnsi="Times New Roman" w:cs="Times New Roman"/>
              </w:rPr>
            </w:pPr>
          </w:p>
        </w:tc>
        <w:tc>
          <w:tcPr>
            <w:tcW w:w="7919" w:type="dxa"/>
          </w:tcPr>
          <w:p w14:paraId="518228BF" w14:textId="77777777" w:rsidR="007052C8" w:rsidRDefault="0003540A" w:rsidP="00D272E0">
            <w:pPr>
              <w:rPr>
                <w:rFonts w:ascii="Times New Roman" w:hAnsi="Times New Roman" w:cs="Times New Roman"/>
                <w:color w:val="000000"/>
              </w:rPr>
            </w:pPr>
            <w:r w:rsidRPr="0003540A">
              <w:rPr>
                <w:rFonts w:ascii="Times New Roman" w:hAnsi="Times New Roman" w:cs="Times New Roman"/>
                <w:color w:val="000000"/>
              </w:rPr>
              <w:t>Raja HZ, Saleem MN. A nasal impression assembly and method of nasal measuring and imprinting. The Journal of Prosthetic Dentistry. 2025 May 8.</w:t>
            </w:r>
          </w:p>
          <w:p w14:paraId="4CFBBD56" w14:textId="45B1DB25" w:rsidR="00FF6771" w:rsidRPr="00D272E0" w:rsidRDefault="00FF6771" w:rsidP="00D272E0">
            <w:pPr>
              <w:rPr>
                <w:rFonts w:ascii="Times New Roman" w:hAnsi="Times New Roman" w:cs="Times New Roman"/>
                <w:color w:val="000000"/>
              </w:rPr>
            </w:pPr>
          </w:p>
        </w:tc>
        <w:tc>
          <w:tcPr>
            <w:tcW w:w="1530" w:type="dxa"/>
            <w:vAlign w:val="center"/>
          </w:tcPr>
          <w:p w14:paraId="7C828EA7" w14:textId="4B4FDF9E" w:rsidR="007052C8" w:rsidRPr="00D272E0" w:rsidRDefault="0003540A" w:rsidP="0013322D">
            <w:pPr>
              <w:jc w:val="center"/>
              <w:rPr>
                <w:rFonts w:ascii="Times New Roman" w:hAnsi="Times New Roman" w:cs="Times New Roman"/>
                <w:color w:val="000000"/>
              </w:rPr>
            </w:pPr>
            <w:r>
              <w:rPr>
                <w:rFonts w:ascii="Times New Roman" w:hAnsi="Times New Roman" w:cs="Times New Roman"/>
                <w:color w:val="000000"/>
              </w:rPr>
              <w:t>4.8</w:t>
            </w:r>
          </w:p>
        </w:tc>
        <w:tc>
          <w:tcPr>
            <w:tcW w:w="1345" w:type="dxa"/>
            <w:vAlign w:val="center"/>
          </w:tcPr>
          <w:p w14:paraId="0CD7929C" w14:textId="2F845FC9" w:rsidR="007052C8" w:rsidRPr="00D272E0" w:rsidRDefault="0003540A" w:rsidP="0013322D">
            <w:pPr>
              <w:jc w:val="center"/>
              <w:rPr>
                <w:rFonts w:ascii="Times New Roman" w:hAnsi="Times New Roman" w:cs="Times New Roman"/>
                <w:color w:val="000000"/>
              </w:rPr>
            </w:pPr>
            <w:r>
              <w:rPr>
                <w:rFonts w:ascii="Times New Roman" w:hAnsi="Times New Roman" w:cs="Times New Roman"/>
                <w:color w:val="000000"/>
              </w:rPr>
              <w:t>7.3</w:t>
            </w:r>
          </w:p>
        </w:tc>
      </w:tr>
      <w:tr w:rsidR="007052C8" w:rsidRPr="00D272E0" w14:paraId="64B2B2C5" w14:textId="45201502" w:rsidTr="0013322D">
        <w:trPr>
          <w:trHeight w:val="935"/>
        </w:trPr>
        <w:tc>
          <w:tcPr>
            <w:tcW w:w="926" w:type="dxa"/>
            <w:vAlign w:val="center"/>
          </w:tcPr>
          <w:p w14:paraId="37AE190D" w14:textId="77777777" w:rsidR="007052C8" w:rsidRPr="007052C8" w:rsidRDefault="007052C8" w:rsidP="0013322D">
            <w:pPr>
              <w:pStyle w:val="ListParagraph"/>
              <w:numPr>
                <w:ilvl w:val="0"/>
                <w:numId w:val="2"/>
              </w:numPr>
              <w:jc w:val="center"/>
              <w:rPr>
                <w:rFonts w:ascii="Times New Roman" w:hAnsi="Times New Roman" w:cs="Times New Roman"/>
              </w:rPr>
            </w:pPr>
          </w:p>
        </w:tc>
        <w:tc>
          <w:tcPr>
            <w:tcW w:w="1230" w:type="dxa"/>
            <w:vMerge/>
          </w:tcPr>
          <w:p w14:paraId="63B3EB03" w14:textId="4BE1FCDA" w:rsidR="007052C8" w:rsidRPr="00D272E0" w:rsidRDefault="007052C8" w:rsidP="00D272E0">
            <w:pPr>
              <w:rPr>
                <w:rFonts w:ascii="Times New Roman" w:hAnsi="Times New Roman" w:cs="Times New Roman"/>
              </w:rPr>
            </w:pPr>
          </w:p>
        </w:tc>
        <w:tc>
          <w:tcPr>
            <w:tcW w:w="7919" w:type="dxa"/>
          </w:tcPr>
          <w:p w14:paraId="110F31A6" w14:textId="77777777" w:rsidR="007052C8" w:rsidRDefault="002132C2" w:rsidP="00D272E0">
            <w:pPr>
              <w:rPr>
                <w:rFonts w:ascii="Times New Roman" w:hAnsi="Times New Roman" w:cs="Times New Roman"/>
                <w:color w:val="000000"/>
              </w:rPr>
            </w:pPr>
            <w:r w:rsidRPr="002132C2">
              <w:rPr>
                <w:rFonts w:ascii="Times New Roman" w:hAnsi="Times New Roman" w:cs="Times New Roman"/>
                <w:color w:val="000000"/>
              </w:rPr>
              <w:t>Mumtaz M, Raja HZ, Saleem MN. Evaluation of Alveolar Bone Loss under Immediate Dentures Fabricated with Spatial Modelling Technique-A Descriptive Study. Annals of Punjab Medical College. 2025 Mar 31;19(1):40-5.</w:t>
            </w:r>
          </w:p>
          <w:p w14:paraId="5A4358CE" w14:textId="09E97329" w:rsidR="00FF6771" w:rsidRPr="00D272E0" w:rsidRDefault="00FF6771" w:rsidP="00D272E0">
            <w:pPr>
              <w:rPr>
                <w:rFonts w:ascii="Times New Roman" w:hAnsi="Times New Roman" w:cs="Times New Roman"/>
                <w:color w:val="000000"/>
              </w:rPr>
            </w:pPr>
          </w:p>
        </w:tc>
        <w:tc>
          <w:tcPr>
            <w:tcW w:w="1530" w:type="dxa"/>
            <w:vAlign w:val="center"/>
          </w:tcPr>
          <w:p w14:paraId="32D58FB9" w14:textId="727E15F9" w:rsidR="007052C8"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c>
          <w:tcPr>
            <w:tcW w:w="1345" w:type="dxa"/>
            <w:vAlign w:val="center"/>
          </w:tcPr>
          <w:p w14:paraId="7AD2B940" w14:textId="33983D8D" w:rsidR="007052C8"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r>
      <w:tr w:rsidR="007052C8" w:rsidRPr="00D272E0" w14:paraId="38948531" w14:textId="0119D00E" w:rsidTr="0013322D">
        <w:trPr>
          <w:trHeight w:val="285"/>
        </w:trPr>
        <w:tc>
          <w:tcPr>
            <w:tcW w:w="12950" w:type="dxa"/>
            <w:gridSpan w:val="5"/>
            <w:vAlign w:val="center"/>
          </w:tcPr>
          <w:p w14:paraId="2B76B822" w14:textId="77777777" w:rsidR="007052C8" w:rsidRDefault="007052C8" w:rsidP="0013322D">
            <w:pPr>
              <w:jc w:val="center"/>
              <w:rPr>
                <w:rFonts w:ascii="Times New Roman" w:hAnsi="Times New Roman" w:cs="Times New Roman"/>
                <w:b/>
                <w:bCs/>
                <w:color w:val="000000"/>
              </w:rPr>
            </w:pPr>
            <w:r w:rsidRPr="007052C8">
              <w:rPr>
                <w:rFonts w:ascii="Times New Roman" w:hAnsi="Times New Roman" w:cs="Times New Roman"/>
                <w:b/>
                <w:bCs/>
                <w:color w:val="000000"/>
              </w:rPr>
              <w:t>Department of Prosthodontics</w:t>
            </w:r>
          </w:p>
          <w:p w14:paraId="564F49AE" w14:textId="689F0E66" w:rsidR="007052C8" w:rsidRPr="007052C8" w:rsidRDefault="007052C8" w:rsidP="0013322D">
            <w:pPr>
              <w:jc w:val="center"/>
              <w:rPr>
                <w:rFonts w:ascii="Times New Roman" w:hAnsi="Times New Roman" w:cs="Times New Roman"/>
                <w:b/>
                <w:bCs/>
                <w:color w:val="000000"/>
              </w:rPr>
            </w:pPr>
          </w:p>
        </w:tc>
      </w:tr>
      <w:tr w:rsidR="007052C8" w:rsidRPr="00D272E0" w14:paraId="34FCE560" w14:textId="3ACA7294" w:rsidTr="0013322D">
        <w:trPr>
          <w:trHeight w:val="270"/>
        </w:trPr>
        <w:tc>
          <w:tcPr>
            <w:tcW w:w="926" w:type="dxa"/>
            <w:vAlign w:val="center"/>
          </w:tcPr>
          <w:p w14:paraId="6124DA87" w14:textId="77777777" w:rsidR="007052C8" w:rsidRPr="007052C8" w:rsidRDefault="007052C8" w:rsidP="0013322D">
            <w:pPr>
              <w:pStyle w:val="ListParagraph"/>
              <w:numPr>
                <w:ilvl w:val="0"/>
                <w:numId w:val="2"/>
              </w:numPr>
              <w:jc w:val="center"/>
              <w:rPr>
                <w:rFonts w:ascii="Times New Roman" w:hAnsi="Times New Roman" w:cs="Times New Roman"/>
              </w:rPr>
            </w:pPr>
          </w:p>
        </w:tc>
        <w:tc>
          <w:tcPr>
            <w:tcW w:w="1230" w:type="dxa"/>
            <w:vMerge w:val="restart"/>
          </w:tcPr>
          <w:p w14:paraId="1D0B2B38" w14:textId="41331E79" w:rsidR="007052C8" w:rsidRPr="00D272E0" w:rsidRDefault="007052C8" w:rsidP="00D272E0">
            <w:pPr>
              <w:rPr>
                <w:rFonts w:ascii="Times New Roman" w:hAnsi="Times New Roman" w:cs="Times New Roman"/>
              </w:rPr>
            </w:pPr>
            <w:r w:rsidRPr="00D272E0">
              <w:rPr>
                <w:rFonts w:ascii="Times New Roman" w:hAnsi="Times New Roman" w:cs="Times New Roman"/>
              </w:rPr>
              <w:t>Prof. Dr. Hina Zafar Raja</w:t>
            </w:r>
          </w:p>
        </w:tc>
        <w:tc>
          <w:tcPr>
            <w:tcW w:w="7919" w:type="dxa"/>
          </w:tcPr>
          <w:p w14:paraId="3858B7D6" w14:textId="77777777" w:rsidR="007052C8" w:rsidRDefault="0003540A" w:rsidP="00D272E0">
            <w:pPr>
              <w:rPr>
                <w:rFonts w:ascii="Times New Roman" w:hAnsi="Times New Roman" w:cs="Times New Roman"/>
                <w:color w:val="000000"/>
              </w:rPr>
            </w:pPr>
            <w:r w:rsidRPr="00FF6771">
              <w:rPr>
                <w:rFonts w:ascii="Times New Roman" w:hAnsi="Times New Roman" w:cs="Times New Roman"/>
                <w:color w:val="000000"/>
              </w:rPr>
              <w:t>Raja HZ, Saleem MN. A nasal impression assembly and method of nasal measuring and imprinting. The Journal of Prosthetic Dentistry. 2025 May 8.</w:t>
            </w:r>
          </w:p>
          <w:p w14:paraId="5085B851" w14:textId="21B5773D" w:rsidR="00FF6771" w:rsidRPr="00FF6771" w:rsidRDefault="00FF6771" w:rsidP="00D272E0">
            <w:pPr>
              <w:rPr>
                <w:rFonts w:ascii="Times New Roman" w:hAnsi="Times New Roman" w:cs="Times New Roman"/>
                <w:b/>
                <w:bCs/>
              </w:rPr>
            </w:pPr>
          </w:p>
        </w:tc>
        <w:tc>
          <w:tcPr>
            <w:tcW w:w="1530" w:type="dxa"/>
            <w:vAlign w:val="center"/>
          </w:tcPr>
          <w:p w14:paraId="1AA7D157" w14:textId="731B6B6D" w:rsidR="007052C8" w:rsidRPr="00FF6771" w:rsidRDefault="0003540A" w:rsidP="0013322D">
            <w:pPr>
              <w:jc w:val="center"/>
              <w:rPr>
                <w:rFonts w:ascii="Times New Roman" w:hAnsi="Times New Roman" w:cs="Times New Roman"/>
                <w:color w:val="000000"/>
              </w:rPr>
            </w:pPr>
            <w:r w:rsidRPr="00FF6771">
              <w:rPr>
                <w:rFonts w:ascii="Times New Roman" w:hAnsi="Times New Roman" w:cs="Times New Roman"/>
                <w:color w:val="000000"/>
              </w:rPr>
              <w:t>4.8</w:t>
            </w:r>
          </w:p>
        </w:tc>
        <w:tc>
          <w:tcPr>
            <w:tcW w:w="1345" w:type="dxa"/>
            <w:vAlign w:val="center"/>
          </w:tcPr>
          <w:p w14:paraId="039A58F5" w14:textId="76093C61" w:rsidR="007052C8" w:rsidRPr="00FF6771" w:rsidRDefault="0003540A" w:rsidP="0013322D">
            <w:pPr>
              <w:jc w:val="center"/>
              <w:rPr>
                <w:rFonts w:ascii="Times New Roman" w:hAnsi="Times New Roman" w:cs="Times New Roman"/>
                <w:color w:val="000000"/>
              </w:rPr>
            </w:pPr>
            <w:r w:rsidRPr="00FF6771">
              <w:rPr>
                <w:rFonts w:ascii="Times New Roman" w:hAnsi="Times New Roman" w:cs="Times New Roman"/>
                <w:color w:val="000000"/>
              </w:rPr>
              <w:t>7.3</w:t>
            </w:r>
          </w:p>
        </w:tc>
      </w:tr>
      <w:tr w:rsidR="007052C8" w:rsidRPr="00D272E0" w14:paraId="0ABFD76D" w14:textId="53536387" w:rsidTr="0013322D">
        <w:trPr>
          <w:trHeight w:val="270"/>
        </w:trPr>
        <w:tc>
          <w:tcPr>
            <w:tcW w:w="926" w:type="dxa"/>
            <w:vAlign w:val="center"/>
          </w:tcPr>
          <w:p w14:paraId="010352A8" w14:textId="77777777" w:rsidR="007052C8" w:rsidRPr="007052C8" w:rsidRDefault="007052C8" w:rsidP="0013322D">
            <w:pPr>
              <w:pStyle w:val="ListParagraph"/>
              <w:numPr>
                <w:ilvl w:val="0"/>
                <w:numId w:val="2"/>
              </w:numPr>
              <w:jc w:val="center"/>
              <w:rPr>
                <w:rFonts w:ascii="Times New Roman" w:hAnsi="Times New Roman" w:cs="Times New Roman"/>
              </w:rPr>
            </w:pPr>
          </w:p>
        </w:tc>
        <w:tc>
          <w:tcPr>
            <w:tcW w:w="1230" w:type="dxa"/>
            <w:vMerge/>
          </w:tcPr>
          <w:p w14:paraId="67060219" w14:textId="5DE04D53" w:rsidR="007052C8" w:rsidRPr="00D272E0" w:rsidRDefault="007052C8" w:rsidP="00D272E0">
            <w:pPr>
              <w:rPr>
                <w:rFonts w:ascii="Times New Roman" w:hAnsi="Times New Roman" w:cs="Times New Roman"/>
              </w:rPr>
            </w:pPr>
          </w:p>
        </w:tc>
        <w:tc>
          <w:tcPr>
            <w:tcW w:w="7919" w:type="dxa"/>
          </w:tcPr>
          <w:p w14:paraId="68F42C80" w14:textId="77777777" w:rsidR="007052C8" w:rsidRDefault="002132C2" w:rsidP="00D272E0">
            <w:pPr>
              <w:rPr>
                <w:rFonts w:ascii="Times New Roman" w:hAnsi="Times New Roman" w:cs="Times New Roman"/>
                <w:color w:val="000000"/>
              </w:rPr>
            </w:pPr>
            <w:r w:rsidRPr="002132C2">
              <w:rPr>
                <w:rFonts w:ascii="Times New Roman" w:hAnsi="Times New Roman" w:cs="Times New Roman"/>
                <w:color w:val="000000"/>
              </w:rPr>
              <w:t>Ali K, Zahra D, Bashir U, Raja HZ, Sana U, Shakoor A, Khalid M, Mansoor A, Raja M. Beyond the Smile: Exploring the Mental Well‐Being of Dental Students Across Institutions. European Journal of Dental Education. 2025 May;29(2):451-61.</w:t>
            </w:r>
          </w:p>
          <w:p w14:paraId="39158C9B" w14:textId="1806D965" w:rsidR="00FF6771" w:rsidRPr="00D272E0" w:rsidRDefault="00FF6771" w:rsidP="00D272E0">
            <w:pPr>
              <w:rPr>
                <w:rFonts w:ascii="Times New Roman" w:hAnsi="Times New Roman" w:cs="Times New Roman"/>
                <w:b/>
                <w:bCs/>
              </w:rPr>
            </w:pPr>
          </w:p>
        </w:tc>
        <w:tc>
          <w:tcPr>
            <w:tcW w:w="1530" w:type="dxa"/>
            <w:vAlign w:val="center"/>
          </w:tcPr>
          <w:p w14:paraId="08E389A8" w14:textId="653030A3" w:rsidR="007052C8" w:rsidRPr="00D272E0" w:rsidRDefault="0003540A" w:rsidP="0013322D">
            <w:pPr>
              <w:jc w:val="center"/>
              <w:rPr>
                <w:rFonts w:ascii="Times New Roman" w:hAnsi="Times New Roman" w:cs="Times New Roman"/>
                <w:color w:val="000000"/>
              </w:rPr>
            </w:pPr>
            <w:r>
              <w:rPr>
                <w:rFonts w:ascii="Times New Roman" w:hAnsi="Times New Roman" w:cs="Times New Roman"/>
                <w:color w:val="000000"/>
              </w:rPr>
              <w:t>1.9</w:t>
            </w:r>
          </w:p>
        </w:tc>
        <w:tc>
          <w:tcPr>
            <w:tcW w:w="1345" w:type="dxa"/>
            <w:vAlign w:val="center"/>
          </w:tcPr>
          <w:p w14:paraId="411E188C" w14:textId="0655C586" w:rsidR="007052C8" w:rsidRPr="00D272E0" w:rsidRDefault="0003540A" w:rsidP="0013322D">
            <w:pPr>
              <w:jc w:val="center"/>
              <w:rPr>
                <w:rFonts w:ascii="Times New Roman" w:hAnsi="Times New Roman" w:cs="Times New Roman"/>
                <w:color w:val="000000"/>
              </w:rPr>
            </w:pPr>
            <w:r>
              <w:rPr>
                <w:rFonts w:ascii="Times New Roman" w:hAnsi="Times New Roman" w:cs="Times New Roman"/>
                <w:color w:val="000000"/>
              </w:rPr>
              <w:t>4.4</w:t>
            </w:r>
          </w:p>
        </w:tc>
      </w:tr>
      <w:tr w:rsidR="007052C8" w:rsidRPr="00D272E0" w14:paraId="20887390" w14:textId="3AA078EB" w:rsidTr="0013322D">
        <w:trPr>
          <w:trHeight w:val="270"/>
        </w:trPr>
        <w:tc>
          <w:tcPr>
            <w:tcW w:w="926" w:type="dxa"/>
            <w:vAlign w:val="center"/>
          </w:tcPr>
          <w:p w14:paraId="02D81F75" w14:textId="77777777" w:rsidR="007052C8" w:rsidRPr="007052C8" w:rsidRDefault="007052C8" w:rsidP="0013322D">
            <w:pPr>
              <w:pStyle w:val="ListParagraph"/>
              <w:numPr>
                <w:ilvl w:val="0"/>
                <w:numId w:val="2"/>
              </w:numPr>
              <w:jc w:val="center"/>
              <w:rPr>
                <w:rFonts w:ascii="Times New Roman" w:hAnsi="Times New Roman" w:cs="Times New Roman"/>
              </w:rPr>
            </w:pPr>
          </w:p>
        </w:tc>
        <w:tc>
          <w:tcPr>
            <w:tcW w:w="1230" w:type="dxa"/>
            <w:vMerge/>
          </w:tcPr>
          <w:p w14:paraId="10613F80" w14:textId="7786A0EA" w:rsidR="007052C8" w:rsidRPr="00D272E0" w:rsidRDefault="007052C8" w:rsidP="00D272E0">
            <w:pPr>
              <w:rPr>
                <w:rFonts w:ascii="Times New Roman" w:hAnsi="Times New Roman" w:cs="Times New Roman"/>
              </w:rPr>
            </w:pPr>
          </w:p>
        </w:tc>
        <w:tc>
          <w:tcPr>
            <w:tcW w:w="7919" w:type="dxa"/>
          </w:tcPr>
          <w:p w14:paraId="3A07CDC8" w14:textId="77777777" w:rsidR="007052C8" w:rsidRDefault="002132C2" w:rsidP="00D272E0">
            <w:pPr>
              <w:rPr>
                <w:rFonts w:ascii="Times New Roman" w:hAnsi="Times New Roman" w:cs="Times New Roman"/>
                <w:color w:val="000000"/>
              </w:rPr>
            </w:pPr>
            <w:r w:rsidRPr="002132C2">
              <w:rPr>
                <w:rFonts w:ascii="Times New Roman" w:hAnsi="Times New Roman" w:cs="Times New Roman"/>
                <w:color w:val="000000"/>
              </w:rPr>
              <w:t xml:space="preserve">Ali K, Zahra D, Bashir U, Raja HZ, </w:t>
            </w:r>
            <w:proofErr w:type="spellStart"/>
            <w:r w:rsidRPr="002132C2">
              <w:rPr>
                <w:rFonts w:ascii="Times New Roman" w:hAnsi="Times New Roman" w:cs="Times New Roman"/>
                <w:color w:val="000000"/>
              </w:rPr>
              <w:t>Alkhtib</w:t>
            </w:r>
            <w:proofErr w:type="spellEnd"/>
            <w:r w:rsidRPr="002132C2">
              <w:rPr>
                <w:rFonts w:ascii="Times New Roman" w:hAnsi="Times New Roman" w:cs="Times New Roman"/>
                <w:color w:val="000000"/>
              </w:rPr>
              <w:t xml:space="preserve"> A, Younas MA, Manzoor U, Shakoor A, Khalid M, Mansoor A, Hakeem S. From clinics to communities: </w:t>
            </w:r>
            <w:r w:rsidRPr="002132C2">
              <w:rPr>
                <w:rFonts w:ascii="Times New Roman" w:hAnsi="Times New Roman" w:cs="Times New Roman"/>
                <w:color w:val="000000"/>
              </w:rPr>
              <w:lastRenderedPageBreak/>
              <w:t>Understanding public perceptions of dental services in Pakistan. Health Expectations. 2025 Feb;28(1</w:t>
            </w:r>
            <w:proofErr w:type="gramStart"/>
            <w:r w:rsidRPr="002132C2">
              <w:rPr>
                <w:rFonts w:ascii="Times New Roman" w:hAnsi="Times New Roman" w:cs="Times New Roman"/>
                <w:color w:val="000000"/>
              </w:rPr>
              <w:t>):e</w:t>
            </w:r>
            <w:proofErr w:type="gramEnd"/>
            <w:r w:rsidRPr="002132C2">
              <w:rPr>
                <w:rFonts w:ascii="Times New Roman" w:hAnsi="Times New Roman" w:cs="Times New Roman"/>
                <w:color w:val="000000"/>
              </w:rPr>
              <w:t>70177.</w:t>
            </w:r>
          </w:p>
          <w:p w14:paraId="58C88AFA" w14:textId="2318A9E4" w:rsidR="00FF6771" w:rsidRPr="00D272E0" w:rsidRDefault="00FF6771" w:rsidP="00D272E0">
            <w:pPr>
              <w:rPr>
                <w:rFonts w:ascii="Times New Roman" w:hAnsi="Times New Roman" w:cs="Times New Roman"/>
                <w:b/>
                <w:bCs/>
              </w:rPr>
            </w:pPr>
          </w:p>
        </w:tc>
        <w:tc>
          <w:tcPr>
            <w:tcW w:w="1530" w:type="dxa"/>
            <w:vAlign w:val="center"/>
          </w:tcPr>
          <w:p w14:paraId="44DFDE8C" w14:textId="14A252D3" w:rsidR="007052C8" w:rsidRPr="00D272E0" w:rsidRDefault="0003540A" w:rsidP="0013322D">
            <w:pPr>
              <w:jc w:val="center"/>
              <w:rPr>
                <w:rFonts w:ascii="Times New Roman" w:hAnsi="Times New Roman" w:cs="Times New Roman"/>
                <w:color w:val="000000"/>
              </w:rPr>
            </w:pPr>
            <w:r>
              <w:rPr>
                <w:rFonts w:ascii="Times New Roman" w:hAnsi="Times New Roman" w:cs="Times New Roman"/>
                <w:color w:val="000000"/>
              </w:rPr>
              <w:lastRenderedPageBreak/>
              <w:t>3.2</w:t>
            </w:r>
          </w:p>
        </w:tc>
        <w:tc>
          <w:tcPr>
            <w:tcW w:w="1345" w:type="dxa"/>
            <w:vAlign w:val="center"/>
          </w:tcPr>
          <w:p w14:paraId="394BA2D8" w14:textId="0CAFBC35" w:rsidR="007052C8" w:rsidRPr="00D272E0" w:rsidRDefault="0003540A" w:rsidP="0013322D">
            <w:pPr>
              <w:jc w:val="center"/>
              <w:rPr>
                <w:rFonts w:ascii="Times New Roman" w:hAnsi="Times New Roman" w:cs="Times New Roman"/>
                <w:color w:val="000000"/>
              </w:rPr>
            </w:pPr>
            <w:r>
              <w:rPr>
                <w:rFonts w:ascii="Times New Roman" w:hAnsi="Times New Roman" w:cs="Times New Roman"/>
                <w:color w:val="000000"/>
              </w:rPr>
              <w:t>5.1</w:t>
            </w:r>
          </w:p>
        </w:tc>
      </w:tr>
      <w:tr w:rsidR="007052C8" w:rsidRPr="00D272E0" w14:paraId="19B39C20" w14:textId="25B2F949" w:rsidTr="0013322D">
        <w:trPr>
          <w:trHeight w:val="270"/>
        </w:trPr>
        <w:tc>
          <w:tcPr>
            <w:tcW w:w="926" w:type="dxa"/>
            <w:vAlign w:val="center"/>
          </w:tcPr>
          <w:p w14:paraId="5DBCB245" w14:textId="77777777" w:rsidR="007052C8" w:rsidRPr="00F85C2E" w:rsidRDefault="007052C8" w:rsidP="0013322D">
            <w:pPr>
              <w:pStyle w:val="ListParagraph"/>
              <w:numPr>
                <w:ilvl w:val="0"/>
                <w:numId w:val="2"/>
              </w:numPr>
              <w:jc w:val="center"/>
              <w:rPr>
                <w:rFonts w:ascii="Times New Roman" w:hAnsi="Times New Roman" w:cs="Times New Roman"/>
              </w:rPr>
            </w:pPr>
          </w:p>
        </w:tc>
        <w:tc>
          <w:tcPr>
            <w:tcW w:w="1230" w:type="dxa"/>
            <w:vMerge/>
          </w:tcPr>
          <w:p w14:paraId="78364FA4" w14:textId="383B807B" w:rsidR="007052C8" w:rsidRPr="00D272E0" w:rsidRDefault="007052C8" w:rsidP="00D272E0">
            <w:pPr>
              <w:rPr>
                <w:rFonts w:ascii="Times New Roman" w:hAnsi="Times New Roman" w:cs="Times New Roman"/>
              </w:rPr>
            </w:pPr>
          </w:p>
        </w:tc>
        <w:tc>
          <w:tcPr>
            <w:tcW w:w="7919" w:type="dxa"/>
          </w:tcPr>
          <w:p w14:paraId="1B4A4DB0" w14:textId="77777777" w:rsidR="007052C8" w:rsidRDefault="002132C2" w:rsidP="00D272E0">
            <w:pPr>
              <w:rPr>
                <w:rFonts w:ascii="Times New Roman" w:hAnsi="Times New Roman" w:cs="Times New Roman"/>
                <w:color w:val="000000"/>
              </w:rPr>
            </w:pPr>
            <w:r w:rsidRPr="002132C2">
              <w:rPr>
                <w:rFonts w:ascii="Times New Roman" w:hAnsi="Times New Roman" w:cs="Times New Roman"/>
                <w:color w:val="000000"/>
              </w:rPr>
              <w:t>Mumtaz M, Raja HZ, Saleem MN. Evaluation of Alveolar Bone Loss under Immediate Dentures Fabricated with Spatial Modelling Technique-A Descriptive Study. Annals of Punjab Medical College. 2025 Mar 31;19(1):40-5.</w:t>
            </w:r>
          </w:p>
          <w:p w14:paraId="78636F59" w14:textId="1C84C291" w:rsidR="00FF6771" w:rsidRPr="00D272E0" w:rsidRDefault="00FF6771" w:rsidP="00D272E0">
            <w:pPr>
              <w:rPr>
                <w:rFonts w:ascii="Times New Roman" w:hAnsi="Times New Roman" w:cs="Times New Roman"/>
                <w:b/>
                <w:bCs/>
              </w:rPr>
            </w:pPr>
          </w:p>
        </w:tc>
        <w:tc>
          <w:tcPr>
            <w:tcW w:w="1530" w:type="dxa"/>
            <w:vAlign w:val="center"/>
          </w:tcPr>
          <w:p w14:paraId="75DA761F" w14:textId="2BFB4989" w:rsidR="007052C8" w:rsidRPr="00A677B4" w:rsidRDefault="00A677B4" w:rsidP="00A677B4">
            <w:pPr>
              <w:jc w:val="center"/>
              <w:rPr>
                <w:rFonts w:ascii="Times New Roman" w:hAnsi="Times New Roman" w:cs="Times New Roman"/>
                <w:color w:val="000000"/>
              </w:rPr>
            </w:pPr>
            <w:r w:rsidRPr="00A677B4">
              <w:rPr>
                <w:rFonts w:ascii="Times New Roman" w:hAnsi="Times New Roman" w:cs="Times New Roman"/>
                <w:color w:val="000000"/>
              </w:rPr>
              <w:t>-</w:t>
            </w:r>
          </w:p>
        </w:tc>
        <w:tc>
          <w:tcPr>
            <w:tcW w:w="1345" w:type="dxa"/>
            <w:vAlign w:val="center"/>
          </w:tcPr>
          <w:p w14:paraId="5E121D90" w14:textId="6240DA2B" w:rsidR="007052C8" w:rsidRPr="00A677B4" w:rsidRDefault="00A677B4" w:rsidP="00A677B4">
            <w:pPr>
              <w:jc w:val="center"/>
              <w:rPr>
                <w:rFonts w:ascii="Times New Roman" w:hAnsi="Times New Roman" w:cs="Times New Roman"/>
                <w:color w:val="000000"/>
              </w:rPr>
            </w:pPr>
            <w:r w:rsidRPr="00A677B4">
              <w:rPr>
                <w:rFonts w:ascii="Times New Roman" w:hAnsi="Times New Roman" w:cs="Times New Roman"/>
                <w:color w:val="000000"/>
              </w:rPr>
              <w:t>-</w:t>
            </w:r>
          </w:p>
        </w:tc>
      </w:tr>
      <w:tr w:rsidR="00E9759E" w:rsidRPr="00D272E0" w14:paraId="10E5BC07" w14:textId="77777777" w:rsidTr="0013322D">
        <w:trPr>
          <w:trHeight w:val="270"/>
        </w:trPr>
        <w:tc>
          <w:tcPr>
            <w:tcW w:w="926" w:type="dxa"/>
            <w:vAlign w:val="center"/>
          </w:tcPr>
          <w:p w14:paraId="702AA0B4" w14:textId="77777777" w:rsidR="00E9759E" w:rsidRPr="00F85C2E" w:rsidRDefault="00E9759E" w:rsidP="0013322D">
            <w:pPr>
              <w:pStyle w:val="ListParagraph"/>
              <w:numPr>
                <w:ilvl w:val="0"/>
                <w:numId w:val="2"/>
              </w:numPr>
              <w:jc w:val="center"/>
              <w:rPr>
                <w:rFonts w:ascii="Times New Roman" w:hAnsi="Times New Roman" w:cs="Times New Roman"/>
              </w:rPr>
            </w:pPr>
          </w:p>
        </w:tc>
        <w:tc>
          <w:tcPr>
            <w:tcW w:w="1230" w:type="dxa"/>
          </w:tcPr>
          <w:p w14:paraId="2E6413E6" w14:textId="6236C8C2" w:rsidR="00E9759E" w:rsidRPr="00D272E0" w:rsidRDefault="00E9759E" w:rsidP="00E9759E">
            <w:pPr>
              <w:rPr>
                <w:rFonts w:ascii="Times New Roman" w:hAnsi="Times New Roman" w:cs="Times New Roman"/>
              </w:rPr>
            </w:pPr>
            <w:r w:rsidRPr="00D272E0">
              <w:rPr>
                <w:rFonts w:ascii="Times New Roman" w:hAnsi="Times New Roman" w:cs="Times New Roman"/>
              </w:rPr>
              <w:t>Dr. Junaid Altaf</w:t>
            </w:r>
          </w:p>
        </w:tc>
        <w:tc>
          <w:tcPr>
            <w:tcW w:w="7919" w:type="dxa"/>
          </w:tcPr>
          <w:p w14:paraId="6AC09CB5" w14:textId="6A717B73" w:rsidR="00E9759E" w:rsidRPr="00D272E0" w:rsidRDefault="00DD6DB8" w:rsidP="00E9759E">
            <w:pPr>
              <w:rPr>
                <w:rFonts w:ascii="Times New Roman" w:hAnsi="Times New Roman" w:cs="Times New Roman"/>
                <w:color w:val="000000"/>
              </w:rPr>
            </w:pPr>
            <w:r>
              <w:rPr>
                <w:rFonts w:ascii="Times New Roman" w:hAnsi="Times New Roman" w:cs="Times New Roman"/>
                <w:color w:val="000000"/>
              </w:rPr>
              <w:t xml:space="preserve">Kamal MM, Khan AA, Qureshi FA, Rathore E, Altaf J, Karamat A. </w:t>
            </w:r>
            <w:r w:rsidR="00E9759E" w:rsidRPr="00D272E0">
              <w:rPr>
                <w:rFonts w:ascii="Times New Roman" w:hAnsi="Times New Roman" w:cs="Times New Roman"/>
                <w:color w:val="000000"/>
              </w:rPr>
              <w:t>Factors affecting access to dental care among people treated - An experience from a tertiary care hospital in Lahore</w:t>
            </w:r>
            <w:r>
              <w:rPr>
                <w:rFonts w:ascii="Times New Roman" w:hAnsi="Times New Roman" w:cs="Times New Roman"/>
                <w:color w:val="000000"/>
              </w:rPr>
              <w:t>. Biomedica, 2025 Jan 9;</w:t>
            </w:r>
            <w:r w:rsidR="0013322D">
              <w:rPr>
                <w:rFonts w:ascii="Times New Roman" w:hAnsi="Times New Roman" w:cs="Times New Roman"/>
                <w:color w:val="000000"/>
              </w:rPr>
              <w:t xml:space="preserve"> 41(1):33-38.</w:t>
            </w:r>
          </w:p>
          <w:p w14:paraId="505C37CB" w14:textId="77777777" w:rsidR="00E9759E" w:rsidRPr="008257C9" w:rsidRDefault="00E9759E" w:rsidP="00E9759E">
            <w:pPr>
              <w:rPr>
                <w:rFonts w:ascii="Times New Roman" w:hAnsi="Times New Roman" w:cs="Times New Roman"/>
                <w:color w:val="000000"/>
                <w:highlight w:val="cyan"/>
              </w:rPr>
            </w:pPr>
          </w:p>
        </w:tc>
        <w:tc>
          <w:tcPr>
            <w:tcW w:w="1530" w:type="dxa"/>
            <w:vAlign w:val="center"/>
          </w:tcPr>
          <w:p w14:paraId="7CD54D65" w14:textId="7DC61F81" w:rsidR="00E9759E" w:rsidRPr="00A677B4" w:rsidRDefault="00A677B4" w:rsidP="00A677B4">
            <w:pPr>
              <w:jc w:val="center"/>
              <w:rPr>
                <w:rFonts w:ascii="Times New Roman" w:hAnsi="Times New Roman" w:cs="Times New Roman"/>
                <w:color w:val="000000"/>
              </w:rPr>
            </w:pPr>
            <w:r w:rsidRPr="00A677B4">
              <w:rPr>
                <w:rFonts w:ascii="Times New Roman" w:hAnsi="Times New Roman" w:cs="Times New Roman"/>
                <w:color w:val="000000"/>
              </w:rPr>
              <w:t>-</w:t>
            </w:r>
          </w:p>
        </w:tc>
        <w:tc>
          <w:tcPr>
            <w:tcW w:w="1345" w:type="dxa"/>
            <w:vAlign w:val="center"/>
          </w:tcPr>
          <w:p w14:paraId="1E07160D" w14:textId="6CFE95CF" w:rsidR="00E9759E" w:rsidRPr="00A677B4" w:rsidRDefault="00A677B4" w:rsidP="00A677B4">
            <w:pPr>
              <w:jc w:val="center"/>
              <w:rPr>
                <w:rFonts w:ascii="Times New Roman" w:hAnsi="Times New Roman" w:cs="Times New Roman"/>
                <w:color w:val="000000"/>
              </w:rPr>
            </w:pPr>
            <w:r w:rsidRPr="00A677B4">
              <w:rPr>
                <w:rFonts w:ascii="Times New Roman" w:hAnsi="Times New Roman" w:cs="Times New Roman"/>
                <w:color w:val="000000"/>
              </w:rPr>
              <w:t>-</w:t>
            </w:r>
          </w:p>
        </w:tc>
      </w:tr>
      <w:tr w:rsidR="00E9759E" w:rsidRPr="00D272E0" w14:paraId="5D65E741" w14:textId="7805186B" w:rsidTr="0013322D">
        <w:trPr>
          <w:trHeight w:val="270"/>
        </w:trPr>
        <w:tc>
          <w:tcPr>
            <w:tcW w:w="12950" w:type="dxa"/>
            <w:gridSpan w:val="5"/>
            <w:vAlign w:val="center"/>
          </w:tcPr>
          <w:p w14:paraId="7686AB6B" w14:textId="79FC5DD4" w:rsidR="00E9759E" w:rsidRPr="00D272E0" w:rsidRDefault="00E9759E" w:rsidP="0013322D">
            <w:pPr>
              <w:jc w:val="center"/>
              <w:rPr>
                <w:rFonts w:ascii="Times New Roman" w:hAnsi="Times New Roman" w:cs="Times New Roman"/>
                <w:b/>
                <w:bCs/>
              </w:rPr>
            </w:pPr>
            <w:r>
              <w:rPr>
                <w:rFonts w:ascii="Times New Roman" w:hAnsi="Times New Roman" w:cs="Times New Roman"/>
                <w:b/>
                <w:bCs/>
              </w:rPr>
              <w:t>Department of Oral Pathology</w:t>
            </w:r>
          </w:p>
        </w:tc>
      </w:tr>
      <w:tr w:rsidR="00E9759E" w:rsidRPr="00D272E0" w14:paraId="5821A78C" w14:textId="276B0D1A" w:rsidTr="0013322D">
        <w:trPr>
          <w:trHeight w:val="270"/>
        </w:trPr>
        <w:tc>
          <w:tcPr>
            <w:tcW w:w="926" w:type="dxa"/>
            <w:vAlign w:val="center"/>
          </w:tcPr>
          <w:p w14:paraId="43CC3FC1" w14:textId="77777777" w:rsidR="00E9759E" w:rsidRPr="00F85C2E" w:rsidRDefault="00E9759E" w:rsidP="0013322D">
            <w:pPr>
              <w:pStyle w:val="ListParagraph"/>
              <w:numPr>
                <w:ilvl w:val="0"/>
                <w:numId w:val="2"/>
              </w:numPr>
              <w:jc w:val="center"/>
              <w:rPr>
                <w:rFonts w:ascii="Times New Roman" w:hAnsi="Times New Roman" w:cs="Times New Roman"/>
              </w:rPr>
            </w:pPr>
          </w:p>
        </w:tc>
        <w:tc>
          <w:tcPr>
            <w:tcW w:w="1230" w:type="dxa"/>
          </w:tcPr>
          <w:p w14:paraId="28AA21C2" w14:textId="20DFC66E" w:rsidR="00E9759E" w:rsidRPr="00D272E0" w:rsidRDefault="00E9759E" w:rsidP="00E9759E">
            <w:pPr>
              <w:rPr>
                <w:rFonts w:ascii="Times New Roman" w:hAnsi="Times New Roman" w:cs="Times New Roman"/>
              </w:rPr>
            </w:pPr>
            <w:r w:rsidRPr="00D272E0">
              <w:rPr>
                <w:rFonts w:ascii="Times New Roman" w:hAnsi="Times New Roman" w:cs="Times New Roman"/>
              </w:rPr>
              <w:t>Dr. Mariyah Javed</w:t>
            </w:r>
          </w:p>
        </w:tc>
        <w:tc>
          <w:tcPr>
            <w:tcW w:w="7919" w:type="dxa"/>
          </w:tcPr>
          <w:p w14:paraId="049FDE86" w14:textId="77777777" w:rsidR="00E9759E" w:rsidRDefault="002132C2" w:rsidP="00E9759E">
            <w:pPr>
              <w:rPr>
                <w:rFonts w:ascii="Times New Roman" w:hAnsi="Times New Roman" w:cs="Times New Roman"/>
                <w:color w:val="000000"/>
              </w:rPr>
            </w:pPr>
            <w:r w:rsidRPr="002132C2">
              <w:rPr>
                <w:rFonts w:ascii="Times New Roman" w:hAnsi="Times New Roman" w:cs="Times New Roman"/>
                <w:color w:val="000000"/>
              </w:rPr>
              <w:t>Bano S, Nawaz RS, Zafar R, Hassan G, Javed M, Yasen A. Shovel Shaped Incisors: A Non-Metric Dental Trait in Local Population of Punjab, Pakistan: Non-Metric Dental Traits. Pakistan Journal of Health Sciences. 2025 Jan 31:265-9.</w:t>
            </w:r>
          </w:p>
          <w:p w14:paraId="21DDE186" w14:textId="2BD5E416" w:rsidR="00FF6771" w:rsidRPr="00D272E0" w:rsidRDefault="00FF6771" w:rsidP="00E9759E">
            <w:pPr>
              <w:rPr>
                <w:rFonts w:ascii="Times New Roman" w:hAnsi="Times New Roman" w:cs="Times New Roman"/>
                <w:b/>
                <w:bCs/>
              </w:rPr>
            </w:pPr>
          </w:p>
        </w:tc>
        <w:tc>
          <w:tcPr>
            <w:tcW w:w="1530" w:type="dxa"/>
            <w:vAlign w:val="center"/>
          </w:tcPr>
          <w:p w14:paraId="70435262" w14:textId="34B39B10"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c>
          <w:tcPr>
            <w:tcW w:w="1345" w:type="dxa"/>
            <w:vAlign w:val="center"/>
          </w:tcPr>
          <w:p w14:paraId="50E26135" w14:textId="695090BF"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r>
      <w:tr w:rsidR="00E9759E" w:rsidRPr="00D272E0" w14:paraId="45AE576C" w14:textId="3EF06D7A" w:rsidTr="0013322D">
        <w:trPr>
          <w:trHeight w:val="270"/>
        </w:trPr>
        <w:tc>
          <w:tcPr>
            <w:tcW w:w="12950" w:type="dxa"/>
            <w:gridSpan w:val="5"/>
            <w:vAlign w:val="center"/>
          </w:tcPr>
          <w:p w14:paraId="28A4C7AD" w14:textId="496E196F" w:rsidR="00E9759E" w:rsidRPr="00E9759E" w:rsidRDefault="00E9759E" w:rsidP="0013322D">
            <w:pPr>
              <w:jc w:val="center"/>
              <w:rPr>
                <w:rFonts w:ascii="Times New Roman" w:hAnsi="Times New Roman" w:cs="Times New Roman"/>
                <w:b/>
                <w:bCs/>
                <w:color w:val="000000"/>
              </w:rPr>
            </w:pPr>
            <w:r w:rsidRPr="00E9759E">
              <w:rPr>
                <w:rFonts w:ascii="Times New Roman" w:hAnsi="Times New Roman" w:cs="Times New Roman"/>
                <w:b/>
                <w:bCs/>
                <w:color w:val="000000"/>
              </w:rPr>
              <w:t>Department of Orthodontics</w:t>
            </w:r>
          </w:p>
        </w:tc>
      </w:tr>
      <w:tr w:rsidR="00E9759E" w:rsidRPr="00D272E0" w14:paraId="6337B1AC" w14:textId="548CEFF8" w:rsidTr="0013322D">
        <w:trPr>
          <w:trHeight w:val="255"/>
        </w:trPr>
        <w:tc>
          <w:tcPr>
            <w:tcW w:w="926" w:type="dxa"/>
            <w:vAlign w:val="center"/>
          </w:tcPr>
          <w:p w14:paraId="2C62F521" w14:textId="77777777" w:rsidR="00E9759E" w:rsidRPr="00F85C2E" w:rsidRDefault="00E9759E" w:rsidP="0013322D">
            <w:pPr>
              <w:pStyle w:val="ListParagraph"/>
              <w:numPr>
                <w:ilvl w:val="0"/>
                <w:numId w:val="2"/>
              </w:numPr>
              <w:jc w:val="center"/>
              <w:rPr>
                <w:rFonts w:ascii="Times New Roman" w:hAnsi="Times New Roman" w:cs="Times New Roman"/>
              </w:rPr>
            </w:pPr>
          </w:p>
        </w:tc>
        <w:tc>
          <w:tcPr>
            <w:tcW w:w="1230" w:type="dxa"/>
            <w:vMerge w:val="restart"/>
          </w:tcPr>
          <w:p w14:paraId="3F46101F" w14:textId="58CF8660" w:rsidR="00E9759E" w:rsidRPr="00D272E0" w:rsidRDefault="00E9759E" w:rsidP="00E9759E">
            <w:pPr>
              <w:rPr>
                <w:rFonts w:ascii="Times New Roman" w:hAnsi="Times New Roman" w:cs="Times New Roman"/>
              </w:rPr>
            </w:pPr>
            <w:r w:rsidRPr="00D272E0">
              <w:rPr>
                <w:rFonts w:ascii="Times New Roman" w:hAnsi="Times New Roman" w:cs="Times New Roman"/>
              </w:rPr>
              <w:t>Dr. Eesha Muneeb</w:t>
            </w:r>
          </w:p>
        </w:tc>
        <w:tc>
          <w:tcPr>
            <w:tcW w:w="7919" w:type="dxa"/>
          </w:tcPr>
          <w:p w14:paraId="1C959789" w14:textId="77777777" w:rsidR="00E9759E" w:rsidRDefault="002132C2" w:rsidP="00E9759E">
            <w:pPr>
              <w:rPr>
                <w:rFonts w:ascii="Times New Roman" w:hAnsi="Times New Roman" w:cs="Times New Roman"/>
                <w:color w:val="000000"/>
              </w:rPr>
            </w:pPr>
            <w:r w:rsidRPr="002132C2">
              <w:rPr>
                <w:rFonts w:ascii="Times New Roman" w:hAnsi="Times New Roman" w:cs="Times New Roman"/>
                <w:color w:val="000000"/>
              </w:rPr>
              <w:t>Muneeb E, Raza A, Rabbani MH, Azeem M, Ateeq L, Younis F. Alveolar Bone Dimensions in Orthodontic Unilateral Impacted Canine Cases using Cone Beam Computed Tomography: Orthodontic Unilateral Impacted Canine Cases using CBMT. Pakistan Journal of Health Sciences. 2025 Sep 30:64-9.</w:t>
            </w:r>
          </w:p>
          <w:p w14:paraId="7DE55D42" w14:textId="2F1C6E50" w:rsidR="00FF6771" w:rsidRPr="00D272E0" w:rsidRDefault="00FF6771" w:rsidP="00E9759E">
            <w:pPr>
              <w:rPr>
                <w:rFonts w:ascii="Times New Roman" w:hAnsi="Times New Roman" w:cs="Times New Roman"/>
                <w:b/>
                <w:bCs/>
              </w:rPr>
            </w:pPr>
          </w:p>
        </w:tc>
        <w:tc>
          <w:tcPr>
            <w:tcW w:w="1530" w:type="dxa"/>
            <w:vAlign w:val="center"/>
          </w:tcPr>
          <w:p w14:paraId="06C7E462" w14:textId="40B26DEF"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c>
          <w:tcPr>
            <w:tcW w:w="1345" w:type="dxa"/>
            <w:vAlign w:val="center"/>
          </w:tcPr>
          <w:p w14:paraId="3DDED8CE" w14:textId="52CDEAB8"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r>
      <w:tr w:rsidR="00E9759E" w:rsidRPr="00D272E0" w14:paraId="444A9A7C" w14:textId="29303D44" w:rsidTr="0013322D">
        <w:trPr>
          <w:trHeight w:val="255"/>
        </w:trPr>
        <w:tc>
          <w:tcPr>
            <w:tcW w:w="926" w:type="dxa"/>
            <w:vAlign w:val="center"/>
          </w:tcPr>
          <w:p w14:paraId="488C705C" w14:textId="77777777" w:rsidR="00E9759E" w:rsidRPr="00F85C2E" w:rsidRDefault="00E9759E" w:rsidP="0013322D">
            <w:pPr>
              <w:pStyle w:val="ListParagraph"/>
              <w:numPr>
                <w:ilvl w:val="0"/>
                <w:numId w:val="2"/>
              </w:numPr>
              <w:jc w:val="center"/>
              <w:rPr>
                <w:rFonts w:ascii="Times New Roman" w:hAnsi="Times New Roman" w:cs="Times New Roman"/>
              </w:rPr>
            </w:pPr>
          </w:p>
        </w:tc>
        <w:tc>
          <w:tcPr>
            <w:tcW w:w="1230" w:type="dxa"/>
            <w:vMerge/>
          </w:tcPr>
          <w:p w14:paraId="426B354C" w14:textId="6B62CE2C" w:rsidR="00E9759E" w:rsidRPr="00D272E0" w:rsidRDefault="00E9759E" w:rsidP="00E9759E">
            <w:pPr>
              <w:rPr>
                <w:rFonts w:ascii="Times New Roman" w:hAnsi="Times New Roman" w:cs="Times New Roman"/>
              </w:rPr>
            </w:pPr>
          </w:p>
        </w:tc>
        <w:tc>
          <w:tcPr>
            <w:tcW w:w="7919" w:type="dxa"/>
          </w:tcPr>
          <w:p w14:paraId="720CA735" w14:textId="77777777" w:rsidR="00E9759E" w:rsidRDefault="002132C2" w:rsidP="00E9759E">
            <w:pPr>
              <w:rPr>
                <w:rFonts w:ascii="Times New Roman" w:hAnsi="Times New Roman" w:cs="Times New Roman"/>
                <w:color w:val="000000"/>
              </w:rPr>
            </w:pPr>
            <w:r w:rsidRPr="002132C2">
              <w:rPr>
                <w:rFonts w:ascii="Times New Roman" w:hAnsi="Times New Roman" w:cs="Times New Roman"/>
                <w:color w:val="000000"/>
              </w:rPr>
              <w:t>Khan A, Saif R, Kamal MM, Ahsen MI, Hassan G, Muneeb E, Ahmed E. Evaluation of Gingival Crevicular Interleukin-1β Levels in Patients Undergoing Clear Aligners vs. Fixed Orthodontic Therapy. Pakistan Journal of Medicine and Dentistry. 2025 Sep 29;14(4).</w:t>
            </w:r>
          </w:p>
          <w:p w14:paraId="605F54F1" w14:textId="7F811533" w:rsidR="00FF6771" w:rsidRPr="00D272E0" w:rsidRDefault="00FF6771" w:rsidP="00E9759E">
            <w:pPr>
              <w:rPr>
                <w:rFonts w:ascii="Times New Roman" w:hAnsi="Times New Roman" w:cs="Times New Roman"/>
                <w:color w:val="000000"/>
              </w:rPr>
            </w:pPr>
          </w:p>
        </w:tc>
        <w:tc>
          <w:tcPr>
            <w:tcW w:w="1530" w:type="dxa"/>
            <w:vAlign w:val="center"/>
          </w:tcPr>
          <w:p w14:paraId="062EB520" w14:textId="1830428B"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c>
          <w:tcPr>
            <w:tcW w:w="1345" w:type="dxa"/>
            <w:vAlign w:val="center"/>
          </w:tcPr>
          <w:p w14:paraId="3AAB18CB" w14:textId="0E75845F"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r>
      <w:tr w:rsidR="00E9759E" w:rsidRPr="00D272E0" w14:paraId="5C8F2E0D" w14:textId="50E2FB56" w:rsidTr="0013322D">
        <w:trPr>
          <w:trHeight w:val="255"/>
        </w:trPr>
        <w:tc>
          <w:tcPr>
            <w:tcW w:w="12950" w:type="dxa"/>
            <w:gridSpan w:val="5"/>
            <w:vAlign w:val="center"/>
          </w:tcPr>
          <w:p w14:paraId="2ED0F90C" w14:textId="41360B24" w:rsidR="00E9759E" w:rsidRPr="00D272E0" w:rsidRDefault="00E9759E" w:rsidP="0013322D">
            <w:pPr>
              <w:jc w:val="center"/>
              <w:rPr>
                <w:rFonts w:ascii="Times New Roman" w:hAnsi="Times New Roman" w:cs="Times New Roman"/>
                <w:color w:val="000000"/>
              </w:rPr>
            </w:pPr>
            <w:r w:rsidRPr="00E9759E">
              <w:rPr>
                <w:rFonts w:ascii="Times New Roman" w:hAnsi="Times New Roman" w:cs="Times New Roman"/>
                <w:b/>
                <w:bCs/>
                <w:color w:val="000000"/>
              </w:rPr>
              <w:t>Department of Oral Biology</w:t>
            </w:r>
          </w:p>
        </w:tc>
      </w:tr>
      <w:tr w:rsidR="00E9759E" w:rsidRPr="00D272E0" w14:paraId="73D41047" w14:textId="21EEFCEE" w:rsidTr="0013322D">
        <w:trPr>
          <w:trHeight w:val="255"/>
        </w:trPr>
        <w:tc>
          <w:tcPr>
            <w:tcW w:w="926" w:type="dxa"/>
            <w:vAlign w:val="center"/>
          </w:tcPr>
          <w:p w14:paraId="7987F995" w14:textId="77777777" w:rsidR="00E9759E" w:rsidRPr="00F85C2E" w:rsidRDefault="00E9759E" w:rsidP="0013322D">
            <w:pPr>
              <w:pStyle w:val="ListParagraph"/>
              <w:numPr>
                <w:ilvl w:val="0"/>
                <w:numId w:val="2"/>
              </w:numPr>
              <w:jc w:val="center"/>
              <w:rPr>
                <w:rFonts w:ascii="Times New Roman" w:hAnsi="Times New Roman" w:cs="Times New Roman"/>
              </w:rPr>
            </w:pPr>
          </w:p>
        </w:tc>
        <w:tc>
          <w:tcPr>
            <w:tcW w:w="1230" w:type="dxa"/>
            <w:vMerge w:val="restart"/>
          </w:tcPr>
          <w:p w14:paraId="392A064A" w14:textId="6835F86A" w:rsidR="00E9759E" w:rsidRPr="00D272E0" w:rsidRDefault="00E9759E" w:rsidP="00E9759E">
            <w:pPr>
              <w:rPr>
                <w:rFonts w:ascii="Times New Roman" w:hAnsi="Times New Roman" w:cs="Times New Roman"/>
              </w:rPr>
            </w:pPr>
            <w:r w:rsidRPr="00D272E0">
              <w:rPr>
                <w:rFonts w:ascii="Times New Roman" w:hAnsi="Times New Roman" w:cs="Times New Roman"/>
              </w:rPr>
              <w:t>Dr. Shaher Bano</w:t>
            </w:r>
          </w:p>
        </w:tc>
        <w:tc>
          <w:tcPr>
            <w:tcW w:w="7919" w:type="dxa"/>
          </w:tcPr>
          <w:p w14:paraId="09584AA7" w14:textId="77777777" w:rsidR="00E9759E" w:rsidRDefault="002132C2" w:rsidP="00E9759E">
            <w:pPr>
              <w:rPr>
                <w:rFonts w:ascii="Times New Roman" w:hAnsi="Times New Roman" w:cs="Times New Roman"/>
                <w:color w:val="000000"/>
              </w:rPr>
            </w:pPr>
            <w:r w:rsidRPr="002132C2">
              <w:rPr>
                <w:rFonts w:ascii="Times New Roman" w:hAnsi="Times New Roman" w:cs="Times New Roman"/>
                <w:color w:val="000000"/>
              </w:rPr>
              <w:t>Bano S, Nawaz RS, Zafar R, Hassan G, Javed M, Yasen A. Shovel Shaped Incisors: A Non-Metric Dental Trait in Local Population of Punjab, Pakistan: Non-Metric Dental Traits. Pakistan Journal of Health Sciences. 2025 Jan 31:265-9.</w:t>
            </w:r>
          </w:p>
          <w:p w14:paraId="61C23E12" w14:textId="6562E3C9" w:rsidR="00FF6771" w:rsidRPr="00D272E0" w:rsidRDefault="00FF6771" w:rsidP="00E9759E">
            <w:pPr>
              <w:rPr>
                <w:rFonts w:ascii="Times New Roman" w:hAnsi="Times New Roman" w:cs="Times New Roman"/>
                <w:b/>
                <w:bCs/>
              </w:rPr>
            </w:pPr>
          </w:p>
        </w:tc>
        <w:tc>
          <w:tcPr>
            <w:tcW w:w="1530" w:type="dxa"/>
            <w:vAlign w:val="center"/>
          </w:tcPr>
          <w:p w14:paraId="707A1429" w14:textId="0C254B60" w:rsidR="00E9759E" w:rsidRPr="00A677B4" w:rsidRDefault="00A677B4" w:rsidP="0013322D">
            <w:pPr>
              <w:jc w:val="center"/>
              <w:rPr>
                <w:rFonts w:ascii="Times New Roman" w:hAnsi="Times New Roman" w:cs="Times New Roman"/>
                <w:color w:val="000000"/>
              </w:rPr>
            </w:pPr>
            <w:r w:rsidRPr="00A677B4">
              <w:rPr>
                <w:rFonts w:ascii="Times New Roman" w:hAnsi="Times New Roman" w:cs="Times New Roman"/>
                <w:color w:val="000000"/>
              </w:rPr>
              <w:lastRenderedPageBreak/>
              <w:t>-</w:t>
            </w:r>
          </w:p>
        </w:tc>
        <w:tc>
          <w:tcPr>
            <w:tcW w:w="1345" w:type="dxa"/>
            <w:vAlign w:val="center"/>
          </w:tcPr>
          <w:p w14:paraId="6869F972" w14:textId="0DC9538E" w:rsidR="00E9759E" w:rsidRPr="00A677B4" w:rsidRDefault="00A677B4" w:rsidP="0013322D">
            <w:pPr>
              <w:jc w:val="center"/>
              <w:rPr>
                <w:rFonts w:ascii="Times New Roman" w:hAnsi="Times New Roman" w:cs="Times New Roman"/>
                <w:color w:val="000000"/>
              </w:rPr>
            </w:pPr>
            <w:r w:rsidRPr="00A677B4">
              <w:rPr>
                <w:rFonts w:ascii="Times New Roman" w:hAnsi="Times New Roman" w:cs="Times New Roman"/>
                <w:color w:val="000000"/>
              </w:rPr>
              <w:t>-</w:t>
            </w:r>
          </w:p>
        </w:tc>
      </w:tr>
      <w:tr w:rsidR="00E9759E" w:rsidRPr="00D272E0" w14:paraId="349181CC" w14:textId="44937317" w:rsidTr="0013322D">
        <w:trPr>
          <w:trHeight w:val="255"/>
        </w:trPr>
        <w:tc>
          <w:tcPr>
            <w:tcW w:w="926" w:type="dxa"/>
            <w:vAlign w:val="center"/>
          </w:tcPr>
          <w:p w14:paraId="4B5A8F7D" w14:textId="77777777" w:rsidR="00E9759E" w:rsidRPr="00F85C2E" w:rsidRDefault="00E9759E" w:rsidP="0013322D">
            <w:pPr>
              <w:pStyle w:val="ListParagraph"/>
              <w:numPr>
                <w:ilvl w:val="0"/>
                <w:numId w:val="2"/>
              </w:numPr>
              <w:jc w:val="center"/>
              <w:rPr>
                <w:rFonts w:ascii="Times New Roman" w:hAnsi="Times New Roman" w:cs="Times New Roman"/>
              </w:rPr>
            </w:pPr>
          </w:p>
        </w:tc>
        <w:tc>
          <w:tcPr>
            <w:tcW w:w="1230" w:type="dxa"/>
            <w:vMerge/>
          </w:tcPr>
          <w:p w14:paraId="2DB3D5D4" w14:textId="707ECBBA" w:rsidR="00E9759E" w:rsidRPr="00D272E0" w:rsidRDefault="00E9759E" w:rsidP="00E9759E">
            <w:pPr>
              <w:rPr>
                <w:rFonts w:ascii="Times New Roman" w:hAnsi="Times New Roman" w:cs="Times New Roman"/>
              </w:rPr>
            </w:pPr>
          </w:p>
        </w:tc>
        <w:tc>
          <w:tcPr>
            <w:tcW w:w="7919" w:type="dxa"/>
          </w:tcPr>
          <w:p w14:paraId="4B5174E2" w14:textId="77777777" w:rsidR="00E9759E" w:rsidRDefault="002132C2" w:rsidP="00E9759E">
            <w:pPr>
              <w:rPr>
                <w:rFonts w:ascii="Times New Roman" w:hAnsi="Times New Roman" w:cs="Times New Roman"/>
                <w:color w:val="000000"/>
              </w:rPr>
            </w:pPr>
            <w:r w:rsidRPr="002132C2">
              <w:rPr>
                <w:rFonts w:ascii="Times New Roman" w:hAnsi="Times New Roman" w:cs="Times New Roman"/>
                <w:color w:val="000000"/>
              </w:rPr>
              <w:t>Kausar R, Khurram M, Bano S, Atiq T, Anwar A, Rehman AU, Fatima K. Insights to Preventive Dentistry by Evaluating Lactoferrin for Caries Control and Periodontal Disease Prevention. Pakistan Journal of Medicine and Dentistry. 2025 Apr 13;14(2):36-41.</w:t>
            </w:r>
          </w:p>
          <w:p w14:paraId="28508881" w14:textId="463EDC55" w:rsidR="00FF6771" w:rsidRPr="00D272E0" w:rsidRDefault="00FF6771" w:rsidP="00E9759E">
            <w:pPr>
              <w:rPr>
                <w:rFonts w:ascii="Times New Roman" w:hAnsi="Times New Roman" w:cs="Times New Roman"/>
                <w:color w:val="000000"/>
              </w:rPr>
            </w:pPr>
          </w:p>
        </w:tc>
        <w:tc>
          <w:tcPr>
            <w:tcW w:w="1530" w:type="dxa"/>
            <w:vAlign w:val="center"/>
          </w:tcPr>
          <w:p w14:paraId="237FE8A8" w14:textId="7F973278"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c>
          <w:tcPr>
            <w:tcW w:w="1345" w:type="dxa"/>
            <w:vAlign w:val="center"/>
          </w:tcPr>
          <w:p w14:paraId="67B309AD" w14:textId="66781529"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r>
      <w:tr w:rsidR="00E9759E" w:rsidRPr="00D272E0" w14:paraId="00E72589" w14:textId="5A872742" w:rsidTr="0013322D">
        <w:trPr>
          <w:trHeight w:val="255"/>
        </w:trPr>
        <w:tc>
          <w:tcPr>
            <w:tcW w:w="926" w:type="dxa"/>
            <w:vAlign w:val="center"/>
          </w:tcPr>
          <w:p w14:paraId="5AD3E282" w14:textId="77777777" w:rsidR="00E9759E" w:rsidRPr="00F85C2E" w:rsidRDefault="00E9759E" w:rsidP="0013322D">
            <w:pPr>
              <w:pStyle w:val="ListParagraph"/>
              <w:numPr>
                <w:ilvl w:val="0"/>
                <w:numId w:val="2"/>
              </w:numPr>
              <w:jc w:val="center"/>
              <w:rPr>
                <w:rFonts w:ascii="Times New Roman" w:hAnsi="Times New Roman" w:cs="Times New Roman"/>
              </w:rPr>
            </w:pPr>
          </w:p>
        </w:tc>
        <w:tc>
          <w:tcPr>
            <w:tcW w:w="1230" w:type="dxa"/>
            <w:vMerge/>
          </w:tcPr>
          <w:p w14:paraId="71DCAA82" w14:textId="6C3F7E0E" w:rsidR="00E9759E" w:rsidRPr="00D272E0" w:rsidRDefault="00E9759E" w:rsidP="00E9759E">
            <w:pPr>
              <w:rPr>
                <w:rFonts w:ascii="Times New Roman" w:hAnsi="Times New Roman" w:cs="Times New Roman"/>
              </w:rPr>
            </w:pPr>
          </w:p>
        </w:tc>
        <w:tc>
          <w:tcPr>
            <w:tcW w:w="7919" w:type="dxa"/>
          </w:tcPr>
          <w:p w14:paraId="3A8FADDF" w14:textId="77777777" w:rsidR="00E9759E" w:rsidRDefault="002132C2" w:rsidP="00E9759E">
            <w:pPr>
              <w:rPr>
                <w:rFonts w:ascii="Times New Roman" w:hAnsi="Times New Roman" w:cs="Times New Roman"/>
                <w:color w:val="000000"/>
              </w:rPr>
            </w:pPr>
            <w:r w:rsidRPr="002132C2">
              <w:rPr>
                <w:rFonts w:ascii="Times New Roman" w:hAnsi="Times New Roman" w:cs="Times New Roman"/>
                <w:color w:val="000000"/>
              </w:rPr>
              <w:t>Bano S, Anwar MA, Arif K, Nawaz RS, Aziz A, Khalil F. Rare but Possible: Three Roots with Three Canals in Maxillary First Premolars in Pakistani Subpopulation. Pakistan Journal of Medicine and Dentistry. 2025 Apr 13;14(2):151-6.</w:t>
            </w:r>
          </w:p>
          <w:p w14:paraId="6E990F26" w14:textId="79110A75" w:rsidR="00FF6771" w:rsidRPr="00D272E0" w:rsidRDefault="00FF6771" w:rsidP="00E9759E">
            <w:pPr>
              <w:rPr>
                <w:rFonts w:ascii="Times New Roman" w:hAnsi="Times New Roman" w:cs="Times New Roman"/>
                <w:color w:val="000000"/>
              </w:rPr>
            </w:pPr>
          </w:p>
        </w:tc>
        <w:tc>
          <w:tcPr>
            <w:tcW w:w="1530" w:type="dxa"/>
            <w:vAlign w:val="center"/>
          </w:tcPr>
          <w:p w14:paraId="022D3779" w14:textId="0C38E231"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c>
          <w:tcPr>
            <w:tcW w:w="1345" w:type="dxa"/>
            <w:vAlign w:val="center"/>
          </w:tcPr>
          <w:p w14:paraId="0DFA0105" w14:textId="27D0B191"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r>
      <w:tr w:rsidR="00E9759E" w:rsidRPr="00D272E0" w14:paraId="42098095" w14:textId="4B05E1D3" w:rsidTr="0013322D">
        <w:trPr>
          <w:trHeight w:val="255"/>
        </w:trPr>
        <w:tc>
          <w:tcPr>
            <w:tcW w:w="926" w:type="dxa"/>
            <w:vAlign w:val="center"/>
          </w:tcPr>
          <w:p w14:paraId="22180904" w14:textId="77777777" w:rsidR="00E9759E" w:rsidRPr="00F85C2E" w:rsidRDefault="00E9759E" w:rsidP="0013322D">
            <w:pPr>
              <w:pStyle w:val="ListParagraph"/>
              <w:numPr>
                <w:ilvl w:val="0"/>
                <w:numId w:val="2"/>
              </w:numPr>
              <w:jc w:val="center"/>
              <w:rPr>
                <w:rFonts w:ascii="Times New Roman" w:hAnsi="Times New Roman" w:cs="Times New Roman"/>
              </w:rPr>
            </w:pPr>
          </w:p>
        </w:tc>
        <w:tc>
          <w:tcPr>
            <w:tcW w:w="1230" w:type="dxa"/>
            <w:vMerge/>
          </w:tcPr>
          <w:p w14:paraId="4FA504A5" w14:textId="0DA58626" w:rsidR="00E9759E" w:rsidRPr="00D272E0" w:rsidRDefault="00E9759E" w:rsidP="00E9759E">
            <w:pPr>
              <w:rPr>
                <w:rFonts w:ascii="Times New Roman" w:hAnsi="Times New Roman" w:cs="Times New Roman"/>
              </w:rPr>
            </w:pPr>
          </w:p>
        </w:tc>
        <w:tc>
          <w:tcPr>
            <w:tcW w:w="7919" w:type="dxa"/>
          </w:tcPr>
          <w:p w14:paraId="7987E6C5" w14:textId="77777777" w:rsidR="00E9759E" w:rsidRDefault="002132C2" w:rsidP="00E9759E">
            <w:pPr>
              <w:rPr>
                <w:rFonts w:ascii="Times New Roman" w:hAnsi="Times New Roman" w:cs="Times New Roman"/>
                <w:color w:val="000000"/>
              </w:rPr>
            </w:pPr>
            <w:r w:rsidRPr="002132C2">
              <w:rPr>
                <w:rFonts w:ascii="Times New Roman" w:hAnsi="Times New Roman" w:cs="Times New Roman"/>
                <w:color w:val="000000"/>
              </w:rPr>
              <w:t xml:space="preserve">Kausar R, Memon S, Dilshad M, Bano S, </w:t>
            </w:r>
            <w:proofErr w:type="spellStart"/>
            <w:r w:rsidRPr="002132C2">
              <w:rPr>
                <w:rFonts w:ascii="Times New Roman" w:hAnsi="Times New Roman" w:cs="Times New Roman"/>
                <w:color w:val="000000"/>
              </w:rPr>
              <w:t>Sahito</w:t>
            </w:r>
            <w:proofErr w:type="spellEnd"/>
            <w:r w:rsidRPr="002132C2">
              <w:rPr>
                <w:rFonts w:ascii="Times New Roman" w:hAnsi="Times New Roman" w:cs="Times New Roman"/>
                <w:color w:val="000000"/>
              </w:rPr>
              <w:t xml:space="preserve"> MA, Khaliq HM. Role of Genetic Polymorphisms in Salivary Amylase and Their Impact on Carbohydrate Metabolism and Dental Caries Risks: A Systematic Review and Meta-Analysis. Pakistan Journal of Medicine and Dentistry. 2025 Jul 21;14(3):516-26.</w:t>
            </w:r>
          </w:p>
          <w:p w14:paraId="659FE462" w14:textId="11FE82AB" w:rsidR="00FF6771" w:rsidRPr="00D272E0" w:rsidRDefault="00FF6771" w:rsidP="00E9759E">
            <w:pPr>
              <w:rPr>
                <w:rFonts w:ascii="Times New Roman" w:hAnsi="Times New Roman" w:cs="Times New Roman"/>
                <w:color w:val="000000"/>
              </w:rPr>
            </w:pPr>
          </w:p>
        </w:tc>
        <w:tc>
          <w:tcPr>
            <w:tcW w:w="1530" w:type="dxa"/>
            <w:vAlign w:val="center"/>
          </w:tcPr>
          <w:p w14:paraId="28D64654" w14:textId="7D4A3575"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c>
          <w:tcPr>
            <w:tcW w:w="1345" w:type="dxa"/>
            <w:vAlign w:val="center"/>
          </w:tcPr>
          <w:p w14:paraId="3BB540A8" w14:textId="22F1CA88"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r>
      <w:tr w:rsidR="00E9759E" w:rsidRPr="00D272E0" w14:paraId="7750807E" w14:textId="337E412D" w:rsidTr="0013322D">
        <w:trPr>
          <w:trHeight w:val="255"/>
        </w:trPr>
        <w:tc>
          <w:tcPr>
            <w:tcW w:w="926" w:type="dxa"/>
            <w:vAlign w:val="center"/>
          </w:tcPr>
          <w:p w14:paraId="28012D63" w14:textId="77777777" w:rsidR="00E9759E" w:rsidRPr="00F85C2E" w:rsidRDefault="00E9759E" w:rsidP="0013322D">
            <w:pPr>
              <w:pStyle w:val="ListParagraph"/>
              <w:numPr>
                <w:ilvl w:val="0"/>
                <w:numId w:val="2"/>
              </w:numPr>
              <w:jc w:val="center"/>
              <w:rPr>
                <w:rFonts w:ascii="Times New Roman" w:hAnsi="Times New Roman" w:cs="Times New Roman"/>
              </w:rPr>
            </w:pPr>
          </w:p>
        </w:tc>
        <w:tc>
          <w:tcPr>
            <w:tcW w:w="1230" w:type="dxa"/>
            <w:vMerge/>
          </w:tcPr>
          <w:p w14:paraId="76080BB3" w14:textId="0F1EB48D" w:rsidR="00E9759E" w:rsidRPr="00D272E0" w:rsidRDefault="00E9759E" w:rsidP="00E9759E">
            <w:pPr>
              <w:rPr>
                <w:rFonts w:ascii="Times New Roman" w:hAnsi="Times New Roman" w:cs="Times New Roman"/>
              </w:rPr>
            </w:pPr>
          </w:p>
        </w:tc>
        <w:tc>
          <w:tcPr>
            <w:tcW w:w="7919" w:type="dxa"/>
          </w:tcPr>
          <w:p w14:paraId="225DEF97" w14:textId="6707ED11" w:rsidR="00E9759E" w:rsidRDefault="002132C2" w:rsidP="00E9759E">
            <w:pPr>
              <w:rPr>
                <w:rFonts w:ascii="Times New Roman" w:hAnsi="Times New Roman" w:cs="Times New Roman"/>
                <w:color w:val="000000"/>
              </w:rPr>
            </w:pPr>
            <w:r w:rsidRPr="002132C2">
              <w:rPr>
                <w:rFonts w:ascii="Times New Roman" w:hAnsi="Times New Roman" w:cs="Times New Roman"/>
                <w:color w:val="000000"/>
              </w:rPr>
              <w:t>Arif MM, Rameen HM, Suleman N, Ali G, Farooqui MA, Bano S. Extent of adoption of video assisted learning in lectures: a study among faculty and students at a public university.</w:t>
            </w:r>
            <w:r w:rsidR="006A6AF7">
              <w:rPr>
                <w:rFonts w:ascii="Times New Roman" w:hAnsi="Times New Roman" w:cs="Times New Roman"/>
                <w:color w:val="000000"/>
              </w:rPr>
              <w:t xml:space="preserve"> World Journal of Pharmaceutical and Medical Research. 2025 Mar;11(4): 360-363.</w:t>
            </w:r>
          </w:p>
          <w:p w14:paraId="306394CE" w14:textId="5A332CC8" w:rsidR="00FF6771" w:rsidRPr="00D272E0" w:rsidRDefault="00FF6771" w:rsidP="00E9759E">
            <w:pPr>
              <w:rPr>
                <w:rFonts w:ascii="Times New Roman" w:hAnsi="Times New Roman" w:cs="Times New Roman"/>
                <w:color w:val="000000"/>
              </w:rPr>
            </w:pPr>
          </w:p>
        </w:tc>
        <w:tc>
          <w:tcPr>
            <w:tcW w:w="1530" w:type="dxa"/>
            <w:vAlign w:val="center"/>
          </w:tcPr>
          <w:p w14:paraId="3322DA6B" w14:textId="217D6FEB" w:rsidR="00E9759E" w:rsidRPr="00D272E0" w:rsidRDefault="00FF6771" w:rsidP="0013322D">
            <w:pPr>
              <w:jc w:val="center"/>
              <w:rPr>
                <w:rFonts w:ascii="Times New Roman" w:hAnsi="Times New Roman" w:cs="Times New Roman"/>
                <w:color w:val="000000"/>
              </w:rPr>
            </w:pPr>
            <w:r>
              <w:rPr>
                <w:rFonts w:ascii="Times New Roman" w:hAnsi="Times New Roman" w:cs="Times New Roman"/>
                <w:color w:val="000000"/>
              </w:rPr>
              <w:t>6.8</w:t>
            </w:r>
          </w:p>
        </w:tc>
        <w:tc>
          <w:tcPr>
            <w:tcW w:w="1345" w:type="dxa"/>
            <w:vAlign w:val="center"/>
          </w:tcPr>
          <w:p w14:paraId="0D973484" w14:textId="30F39527" w:rsidR="00E9759E" w:rsidRPr="00D272E0"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r>
      <w:tr w:rsidR="00E9759E" w:rsidRPr="00D272E0" w14:paraId="61314D28" w14:textId="77777777" w:rsidTr="0013322D">
        <w:trPr>
          <w:trHeight w:val="255"/>
        </w:trPr>
        <w:tc>
          <w:tcPr>
            <w:tcW w:w="12950" w:type="dxa"/>
            <w:gridSpan w:val="5"/>
            <w:vAlign w:val="center"/>
          </w:tcPr>
          <w:p w14:paraId="6AAF4685" w14:textId="5CBFCC78" w:rsidR="00E9759E" w:rsidRPr="00E9759E" w:rsidRDefault="00E9759E" w:rsidP="0013322D">
            <w:pPr>
              <w:jc w:val="center"/>
              <w:rPr>
                <w:rFonts w:ascii="Times New Roman" w:hAnsi="Times New Roman" w:cs="Times New Roman"/>
                <w:b/>
                <w:bCs/>
                <w:color w:val="000000"/>
              </w:rPr>
            </w:pPr>
            <w:r w:rsidRPr="00E9759E">
              <w:rPr>
                <w:rFonts w:ascii="Times New Roman" w:hAnsi="Times New Roman" w:cs="Times New Roman"/>
                <w:b/>
                <w:bCs/>
                <w:color w:val="000000"/>
              </w:rPr>
              <w:t>Department of Community Dentistry</w:t>
            </w:r>
          </w:p>
        </w:tc>
      </w:tr>
      <w:tr w:rsidR="00E9759E" w:rsidRPr="00D272E0" w14:paraId="48BDB0B9" w14:textId="7CC66545" w:rsidTr="0013322D">
        <w:trPr>
          <w:trHeight w:val="255"/>
        </w:trPr>
        <w:tc>
          <w:tcPr>
            <w:tcW w:w="926" w:type="dxa"/>
            <w:vAlign w:val="center"/>
          </w:tcPr>
          <w:p w14:paraId="66AAC2ED" w14:textId="77777777" w:rsidR="00E9759E" w:rsidRPr="00F85C2E" w:rsidRDefault="00E9759E" w:rsidP="0013322D">
            <w:pPr>
              <w:pStyle w:val="ListParagraph"/>
              <w:numPr>
                <w:ilvl w:val="0"/>
                <w:numId w:val="2"/>
              </w:numPr>
              <w:jc w:val="center"/>
              <w:rPr>
                <w:rFonts w:ascii="Times New Roman" w:hAnsi="Times New Roman" w:cs="Times New Roman"/>
              </w:rPr>
            </w:pPr>
          </w:p>
        </w:tc>
        <w:tc>
          <w:tcPr>
            <w:tcW w:w="1230" w:type="dxa"/>
          </w:tcPr>
          <w:p w14:paraId="43FF1575" w14:textId="5036F03A" w:rsidR="00E9759E" w:rsidRPr="00D272E0" w:rsidRDefault="00E9759E" w:rsidP="00E9759E">
            <w:pPr>
              <w:rPr>
                <w:rFonts w:ascii="Times New Roman" w:hAnsi="Times New Roman" w:cs="Times New Roman"/>
              </w:rPr>
            </w:pPr>
            <w:r>
              <w:rPr>
                <w:rFonts w:ascii="Times New Roman" w:hAnsi="Times New Roman" w:cs="Times New Roman"/>
              </w:rPr>
              <w:t>Dr. Fahad Dogar</w:t>
            </w:r>
          </w:p>
        </w:tc>
        <w:tc>
          <w:tcPr>
            <w:tcW w:w="7919" w:type="dxa"/>
          </w:tcPr>
          <w:p w14:paraId="5F498F21" w14:textId="77777777" w:rsidR="00E9759E" w:rsidRDefault="00686463" w:rsidP="00E9759E">
            <w:pPr>
              <w:rPr>
                <w:rFonts w:ascii="Times New Roman" w:hAnsi="Times New Roman" w:cs="Times New Roman"/>
                <w:color w:val="000000"/>
              </w:rPr>
            </w:pPr>
            <w:r w:rsidRPr="00686463">
              <w:rPr>
                <w:rFonts w:ascii="Times New Roman" w:hAnsi="Times New Roman" w:cs="Times New Roman"/>
                <w:color w:val="000000"/>
              </w:rPr>
              <w:t>Malik A, Saleem M, Ejaz I, Hameed M, Dogar F, Piracha U. Effective fluoride concentration in toothpastes for dental caries prevention; A triple blind randomized clinical trial. Official Journal of Pakistan Medical Association, Rawalpindi–Islamabad Rawalpindi–Islamabad Branch Jan–Mar 2025 Volume 50 Number. 2025 Jan;50(1):104.</w:t>
            </w:r>
          </w:p>
          <w:p w14:paraId="75333679" w14:textId="3AEA6176" w:rsidR="00FF6771" w:rsidRPr="00D272E0" w:rsidRDefault="00FF6771" w:rsidP="00E9759E">
            <w:pPr>
              <w:rPr>
                <w:rFonts w:ascii="Times New Roman" w:hAnsi="Times New Roman" w:cs="Times New Roman"/>
                <w:color w:val="000000"/>
              </w:rPr>
            </w:pPr>
          </w:p>
        </w:tc>
        <w:tc>
          <w:tcPr>
            <w:tcW w:w="1530" w:type="dxa"/>
            <w:vAlign w:val="center"/>
          </w:tcPr>
          <w:p w14:paraId="4184E9B3" w14:textId="2636D7B0" w:rsidR="00E9759E" w:rsidRPr="004C7B83" w:rsidRDefault="0003540A" w:rsidP="0013322D">
            <w:pPr>
              <w:jc w:val="center"/>
              <w:rPr>
                <w:rFonts w:ascii="Times New Roman" w:hAnsi="Times New Roman" w:cs="Times New Roman"/>
                <w:color w:val="000000"/>
              </w:rPr>
            </w:pPr>
            <w:r>
              <w:rPr>
                <w:rFonts w:ascii="Times New Roman" w:hAnsi="Times New Roman" w:cs="Times New Roman"/>
                <w:color w:val="000000"/>
              </w:rPr>
              <w:t>0.2</w:t>
            </w:r>
          </w:p>
        </w:tc>
        <w:tc>
          <w:tcPr>
            <w:tcW w:w="1345" w:type="dxa"/>
            <w:vAlign w:val="center"/>
          </w:tcPr>
          <w:p w14:paraId="6228068B" w14:textId="0BADD987" w:rsidR="00E9759E" w:rsidRPr="004C7B83" w:rsidRDefault="00A677B4" w:rsidP="0013322D">
            <w:pPr>
              <w:jc w:val="center"/>
              <w:rPr>
                <w:rFonts w:ascii="Times New Roman" w:hAnsi="Times New Roman" w:cs="Times New Roman"/>
                <w:color w:val="000000"/>
              </w:rPr>
            </w:pPr>
            <w:r>
              <w:rPr>
                <w:rFonts w:ascii="Times New Roman" w:hAnsi="Times New Roman" w:cs="Times New Roman"/>
                <w:color w:val="000000"/>
              </w:rPr>
              <w:t>-</w:t>
            </w:r>
          </w:p>
        </w:tc>
      </w:tr>
    </w:tbl>
    <w:p w14:paraId="1C5BC77F" w14:textId="77777777" w:rsidR="00DB18CE" w:rsidRPr="00D272E0" w:rsidRDefault="00DB18CE" w:rsidP="00DB18CE">
      <w:pPr>
        <w:jc w:val="center"/>
        <w:rPr>
          <w:rFonts w:ascii="Times New Roman" w:hAnsi="Times New Roman" w:cs="Times New Roman"/>
          <w:b/>
          <w:bCs/>
        </w:rPr>
      </w:pPr>
    </w:p>
    <w:sectPr w:rsidR="00DB18CE" w:rsidRPr="00D272E0" w:rsidSect="00DB18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01D9"/>
    <w:multiLevelType w:val="hybridMultilevel"/>
    <w:tmpl w:val="32CE7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801DB"/>
    <w:multiLevelType w:val="hybridMultilevel"/>
    <w:tmpl w:val="D2C44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420446">
    <w:abstractNumId w:val="0"/>
  </w:num>
  <w:num w:numId="2" w16cid:durableId="52698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6F"/>
    <w:rsid w:val="0003540A"/>
    <w:rsid w:val="0013322D"/>
    <w:rsid w:val="00137523"/>
    <w:rsid w:val="00144B51"/>
    <w:rsid w:val="002132C2"/>
    <w:rsid w:val="002834D3"/>
    <w:rsid w:val="004C7B83"/>
    <w:rsid w:val="0064623F"/>
    <w:rsid w:val="00686463"/>
    <w:rsid w:val="006A6AF7"/>
    <w:rsid w:val="006F15FC"/>
    <w:rsid w:val="007052C8"/>
    <w:rsid w:val="00717C77"/>
    <w:rsid w:val="007703AC"/>
    <w:rsid w:val="007C1DA8"/>
    <w:rsid w:val="008257C9"/>
    <w:rsid w:val="009C016F"/>
    <w:rsid w:val="00A31FD4"/>
    <w:rsid w:val="00A677B4"/>
    <w:rsid w:val="00B6271F"/>
    <w:rsid w:val="00CD249E"/>
    <w:rsid w:val="00D272E0"/>
    <w:rsid w:val="00D660AA"/>
    <w:rsid w:val="00DB18CE"/>
    <w:rsid w:val="00DD6DB8"/>
    <w:rsid w:val="00DF213F"/>
    <w:rsid w:val="00E9759E"/>
    <w:rsid w:val="00F73C3E"/>
    <w:rsid w:val="00F85C2E"/>
    <w:rsid w:val="00FD73E2"/>
    <w:rsid w:val="00FF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21CD"/>
  <w15:chartTrackingRefBased/>
  <w15:docId w15:val="{F5D0993E-135E-4CBD-BBC8-A5886ABA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0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0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0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0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16F"/>
    <w:rPr>
      <w:rFonts w:eastAsiaTheme="majorEastAsia" w:cstheme="majorBidi"/>
      <w:color w:val="272727" w:themeColor="text1" w:themeTint="D8"/>
    </w:rPr>
  </w:style>
  <w:style w:type="paragraph" w:styleId="Title">
    <w:name w:val="Title"/>
    <w:basedOn w:val="Normal"/>
    <w:next w:val="Normal"/>
    <w:link w:val="TitleChar"/>
    <w:uiPriority w:val="10"/>
    <w:qFormat/>
    <w:rsid w:val="009C0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16F"/>
    <w:pPr>
      <w:spacing w:before="160"/>
      <w:jc w:val="center"/>
    </w:pPr>
    <w:rPr>
      <w:i/>
      <w:iCs/>
      <w:color w:val="404040" w:themeColor="text1" w:themeTint="BF"/>
    </w:rPr>
  </w:style>
  <w:style w:type="character" w:customStyle="1" w:styleId="QuoteChar">
    <w:name w:val="Quote Char"/>
    <w:basedOn w:val="DefaultParagraphFont"/>
    <w:link w:val="Quote"/>
    <w:uiPriority w:val="29"/>
    <w:rsid w:val="009C016F"/>
    <w:rPr>
      <w:i/>
      <w:iCs/>
      <w:color w:val="404040" w:themeColor="text1" w:themeTint="BF"/>
    </w:rPr>
  </w:style>
  <w:style w:type="paragraph" w:styleId="ListParagraph">
    <w:name w:val="List Paragraph"/>
    <w:basedOn w:val="Normal"/>
    <w:uiPriority w:val="34"/>
    <w:qFormat/>
    <w:rsid w:val="009C016F"/>
    <w:pPr>
      <w:ind w:left="720"/>
      <w:contextualSpacing/>
    </w:pPr>
  </w:style>
  <w:style w:type="character" w:styleId="IntenseEmphasis">
    <w:name w:val="Intense Emphasis"/>
    <w:basedOn w:val="DefaultParagraphFont"/>
    <w:uiPriority w:val="21"/>
    <w:qFormat/>
    <w:rsid w:val="009C016F"/>
    <w:rPr>
      <w:i/>
      <w:iCs/>
      <w:color w:val="2F5496" w:themeColor="accent1" w:themeShade="BF"/>
    </w:rPr>
  </w:style>
  <w:style w:type="paragraph" w:styleId="IntenseQuote">
    <w:name w:val="Intense Quote"/>
    <w:basedOn w:val="Normal"/>
    <w:next w:val="Normal"/>
    <w:link w:val="IntenseQuoteChar"/>
    <w:uiPriority w:val="30"/>
    <w:qFormat/>
    <w:rsid w:val="009C0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016F"/>
    <w:rPr>
      <w:i/>
      <w:iCs/>
      <w:color w:val="2F5496" w:themeColor="accent1" w:themeShade="BF"/>
    </w:rPr>
  </w:style>
  <w:style w:type="character" w:styleId="IntenseReference">
    <w:name w:val="Intense Reference"/>
    <w:basedOn w:val="DefaultParagraphFont"/>
    <w:uiPriority w:val="32"/>
    <w:qFormat/>
    <w:rsid w:val="009C016F"/>
    <w:rPr>
      <w:b/>
      <w:bCs/>
      <w:smallCaps/>
      <w:color w:val="2F5496" w:themeColor="accent1" w:themeShade="BF"/>
      <w:spacing w:val="5"/>
    </w:rPr>
  </w:style>
  <w:style w:type="table" w:styleId="TableGrid">
    <w:name w:val="Table Grid"/>
    <w:basedOn w:val="TableNormal"/>
    <w:uiPriority w:val="39"/>
    <w:rsid w:val="00DB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2025-11-06T10:37:00Z</dcterms:created>
  <dcterms:modified xsi:type="dcterms:W3CDTF">2025-11-07T07:53:00Z</dcterms:modified>
</cp:coreProperties>
</file>